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1C8E4D91"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412EFB">
        <w:rPr>
          <w:rFonts w:ascii="Times New Roman" w:hAnsi="Times New Roman" w:cs="Times New Roman"/>
          <w:b/>
          <w:szCs w:val="24"/>
        </w:rPr>
        <w:t>December 9</w:t>
      </w:r>
      <w:r w:rsidR="00EE01B3">
        <w:rPr>
          <w:rFonts w:ascii="Times New Roman" w:hAnsi="Times New Roman" w:cs="Times New Roman"/>
          <w:b/>
          <w:szCs w:val="24"/>
        </w:rPr>
        <w:t>, 2025</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8"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5AC7B343"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Approval of the</w:t>
      </w:r>
      <w:r w:rsidR="00412EFB">
        <w:rPr>
          <w:rFonts w:ascii="Times New Roman" w:hAnsi="Times New Roman" w:cs="Times New Roman"/>
          <w:color w:val="auto"/>
          <w:szCs w:val="24"/>
        </w:rPr>
        <w:t xml:space="preserve"> November 11</w:t>
      </w:r>
      <w:r w:rsidR="00C43109">
        <w:rPr>
          <w:rFonts w:ascii="Times New Roman" w:hAnsi="Times New Roman" w:cs="Times New Roman"/>
          <w:color w:val="auto"/>
          <w:szCs w:val="24"/>
        </w:rPr>
        <w:t>, 20</w:t>
      </w:r>
      <w:r w:rsidR="007B6A18">
        <w:rPr>
          <w:rFonts w:ascii="Times New Roman" w:hAnsi="Times New Roman" w:cs="Times New Roman"/>
          <w:color w:val="auto"/>
          <w:szCs w:val="24"/>
        </w:rPr>
        <w:t>2</w:t>
      </w:r>
      <w:r w:rsidR="00C43109">
        <w:rPr>
          <w:rFonts w:ascii="Times New Roman" w:hAnsi="Times New Roman" w:cs="Times New Roman"/>
          <w:color w:val="auto"/>
          <w:szCs w:val="24"/>
        </w:rPr>
        <w:t>5</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7D6E14F6" w:rsidR="00962953"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412EFB">
        <w:rPr>
          <w:rFonts w:ascii="Times New Roman" w:hAnsi="Times New Roman" w:cs="Times New Roman"/>
          <w:szCs w:val="24"/>
        </w:rPr>
        <w:t>Sarah Robbins</w:t>
      </w:r>
      <w:r w:rsidR="00082BEE">
        <w:rPr>
          <w:rFonts w:ascii="Times New Roman" w:hAnsi="Times New Roman" w:cs="Times New Roman"/>
          <w:szCs w:val="24"/>
        </w:rPr>
        <w:t xml:space="preserve"> -</w:t>
      </w:r>
      <w:r w:rsidR="00412EFB">
        <w:rPr>
          <w:rFonts w:ascii="Times New Roman" w:hAnsi="Times New Roman" w:cs="Times New Roman"/>
          <w:szCs w:val="24"/>
        </w:rPr>
        <w:t xml:space="preserve"> Senior Director of Research and St</w:t>
      </w:r>
      <w:r w:rsidR="00082BEE">
        <w:rPr>
          <w:rFonts w:ascii="Times New Roman" w:hAnsi="Times New Roman" w:cs="Times New Roman"/>
          <w:szCs w:val="24"/>
        </w:rPr>
        <w:t xml:space="preserve">rategic Initiatives/Chair OU Faculty Senate: </w:t>
      </w:r>
      <w:r w:rsidR="00306447">
        <w:rPr>
          <w:rFonts w:ascii="Times New Roman" w:hAnsi="Times New Roman" w:cs="Times New Roman"/>
          <w:szCs w:val="24"/>
        </w:rPr>
        <w:t>OU’s Faculty Senate Benefits and Challenges</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32A7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56BE196"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p>
    <w:p w14:paraId="4943B61B" w14:textId="64FF3658" w:rsidR="007B186D" w:rsidRPr="007B186D" w:rsidRDefault="007B186D" w:rsidP="007B186D">
      <w:pPr>
        <w:pStyle w:val="ListParagraph"/>
        <w:ind w:firstLine="0"/>
        <w:rPr>
          <w:rFonts w:ascii="Times New Roman" w:hAnsi="Times New Roman" w:cs="Times New Roman"/>
        </w:rPr>
      </w:pPr>
      <w:r w:rsidRPr="007B186D">
        <w:rPr>
          <w:rFonts w:ascii="Times New Roman" w:hAnsi="Times New Roman" w:cs="Times New Roman"/>
        </w:rPr>
        <w:t xml:space="preserve">Carolyn Gang opened the December dinner. She expressed her gratitude for the privilege of serving as President as her term came to a close. She acknowledged the new slate of officers (Joyce Sheerar President, Gary Clark as President Elect, and Gladeen Allred as Vice President of Activities).  She also acknowledged Bob LeValley for his efforts as Catering Chair, who is retiring from that role, and she welcomed Cara Beer as our new Catering Chair.  Our December meal was well </w:t>
      </w:r>
      <w:r w:rsidRPr="007B186D">
        <w:rPr>
          <w:rFonts w:ascii="Times New Roman" w:hAnsi="Times New Roman" w:cs="Times New Roman"/>
        </w:rPr>
        <w:t>attended,</w:t>
      </w:r>
      <w:r w:rsidRPr="007B186D">
        <w:rPr>
          <w:rFonts w:ascii="Times New Roman" w:hAnsi="Times New Roman" w:cs="Times New Roman"/>
        </w:rPr>
        <w:t xml:space="preserve"> and we were entertained by a </w:t>
      </w:r>
      <w:r w:rsidR="001235E9" w:rsidRPr="007B186D">
        <w:rPr>
          <w:rFonts w:ascii="Times New Roman" w:hAnsi="Times New Roman" w:cs="Times New Roman"/>
        </w:rPr>
        <w:t>select</w:t>
      </w:r>
      <w:r w:rsidRPr="007B186D">
        <w:rPr>
          <w:rFonts w:ascii="Times New Roman" w:hAnsi="Times New Roman" w:cs="Times New Roman"/>
        </w:rPr>
        <w:t xml:space="preserve"> group from the Stillwater High School Choir who sang several Christmas Songs.  We won’t have a January evening meal but will start again in February.  The following is a list of our Winter/Spring meals in which we will host the following:</w:t>
      </w:r>
    </w:p>
    <w:p w14:paraId="45AE0CDD" w14:textId="77777777" w:rsidR="007B186D" w:rsidRPr="007B186D" w:rsidRDefault="007B186D" w:rsidP="007B186D">
      <w:pPr>
        <w:pStyle w:val="ListParagraph"/>
        <w:ind w:firstLine="0"/>
        <w:rPr>
          <w:rFonts w:ascii="Times New Roman" w:hAnsi="Times New Roman" w:cs="Times New Roman"/>
        </w:rPr>
      </w:pPr>
      <w:r w:rsidRPr="007B186D">
        <w:rPr>
          <w:rFonts w:ascii="Times New Roman" w:hAnsi="Times New Roman" w:cs="Times New Roman"/>
          <w:b/>
          <w:bCs/>
        </w:rPr>
        <w:t>February 2</w:t>
      </w:r>
      <w:r w:rsidRPr="007B186D">
        <w:rPr>
          <w:rFonts w:ascii="Times New Roman" w:hAnsi="Times New Roman" w:cs="Times New Roman"/>
        </w:rPr>
        <w:t xml:space="preserve"> Bob Burke (noted Oklahoma Attorney and Author—One Lucky Cowboy—Behind the Scenes, followed by book signing by Burns Hargis</w:t>
      </w:r>
    </w:p>
    <w:p w14:paraId="41305912"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b/>
          <w:bCs/>
        </w:rPr>
        <w:t>March 2</w:t>
      </w:r>
      <w:r w:rsidRPr="007B186D">
        <w:rPr>
          <w:rFonts w:ascii="Times New Roman" w:hAnsi="Times New Roman" w:cs="Times New Roman"/>
        </w:rPr>
        <w:t xml:space="preserve"> Dr. Jim Hess, President, Oklahoma State University—OSU Update</w:t>
      </w:r>
    </w:p>
    <w:p w14:paraId="76D5D8C2"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b/>
          <w:bCs/>
        </w:rPr>
        <w:t>April 6</w:t>
      </w:r>
      <w:r w:rsidRPr="007B186D">
        <w:rPr>
          <w:rFonts w:ascii="Times New Roman" w:hAnsi="Times New Roman" w:cs="Times New Roman"/>
        </w:rPr>
        <w:t xml:space="preserve"> Denise Webber, Stillwater Medical Center—Stillwater Medical Center</w:t>
      </w:r>
    </w:p>
    <w:p w14:paraId="04E986C9"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b/>
          <w:bCs/>
        </w:rPr>
        <w:t>May 4</w:t>
      </w:r>
      <w:r w:rsidRPr="007B186D">
        <w:rPr>
          <w:rFonts w:ascii="Times New Roman" w:hAnsi="Times New Roman" w:cs="Times New Roman"/>
        </w:rPr>
        <w:t xml:space="preserve"> Robin Fuxa, OLLI Director and Dr. John Loffi--Aviation Program/Flight Center at OSU</w:t>
      </w:r>
    </w:p>
    <w:p w14:paraId="0DE48DB0"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b/>
          <w:bCs/>
        </w:rPr>
        <w:t>June 1</w:t>
      </w:r>
      <w:r w:rsidRPr="007B186D">
        <w:rPr>
          <w:rFonts w:ascii="Times New Roman" w:hAnsi="Times New Roman" w:cs="Times New Roman"/>
        </w:rPr>
        <w:t xml:space="preserve"> Rachel Condley—Our Daily Bread</w:t>
      </w:r>
    </w:p>
    <w:p w14:paraId="141C430D"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rPr>
        <w:t>Finally, we encourage any emeriti from OSU to consider joining the Emeriti Association. Membership offers an opportunity to socialize with other emeriti.</w:t>
      </w:r>
    </w:p>
    <w:p w14:paraId="1B450059"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rPr>
        <w:t xml:space="preserve">Web: </w:t>
      </w:r>
      <w:hyperlink r:id="rId9" w:history="1">
        <w:r w:rsidRPr="007B186D">
          <w:rPr>
            <w:rStyle w:val="Hyperlink"/>
            <w:rFonts w:ascii="Times New Roman" w:hAnsi="Times New Roman" w:cs="Times New Roman"/>
          </w:rPr>
          <w:t>https://emeriti.okstate.edu/</w:t>
        </w:r>
      </w:hyperlink>
      <w:r w:rsidRPr="007B186D">
        <w:rPr>
          <w:rFonts w:ascii="Times New Roman" w:hAnsi="Times New Roman" w:cs="Times New Roman"/>
        </w:rPr>
        <w:t xml:space="preserve"> </w:t>
      </w:r>
    </w:p>
    <w:p w14:paraId="412B19C5" w14:textId="77777777" w:rsidR="007B186D" w:rsidRPr="007B186D" w:rsidRDefault="007B186D" w:rsidP="001235E9">
      <w:pPr>
        <w:pStyle w:val="ListParagraph"/>
        <w:ind w:firstLine="0"/>
        <w:rPr>
          <w:rFonts w:ascii="Times New Roman" w:hAnsi="Times New Roman" w:cs="Times New Roman"/>
        </w:rPr>
      </w:pPr>
      <w:r w:rsidRPr="007B186D">
        <w:rPr>
          <w:rFonts w:ascii="Times New Roman" w:hAnsi="Times New Roman" w:cs="Times New Roman"/>
        </w:rPr>
        <w:lastRenderedPageBreak/>
        <w:t>Submitted by Tom Royer, Emeriti Liaison to the Faculty Council</w:t>
      </w:r>
    </w:p>
    <w:p w14:paraId="19F61D1B" w14:textId="77777777" w:rsidR="00A80275" w:rsidRDefault="00A80275" w:rsidP="00A80275">
      <w:pPr>
        <w:spacing w:after="120" w:line="240" w:lineRule="auto"/>
        <w:ind w:left="720" w:right="9" w:firstLine="0"/>
        <w:rPr>
          <w:rFonts w:ascii="Times New Roman" w:hAnsi="Times New Roman" w:cs="Times New Roman"/>
          <w:szCs w:val="24"/>
        </w:rPr>
      </w:pPr>
    </w:p>
    <w:p w14:paraId="6A1B234D" w14:textId="37CAE1E6"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A11FBE">
        <w:rPr>
          <w:rFonts w:ascii="Times New Roman" w:hAnsi="Times New Roman" w:cs="Times New Roman"/>
          <w:szCs w:val="24"/>
        </w:rPr>
        <w:t>Aaron Lively</w:t>
      </w:r>
      <w:r w:rsidR="001A0105">
        <w:rPr>
          <w:rFonts w:ascii="Times New Roman" w:hAnsi="Times New Roman" w:cs="Times New Roman"/>
          <w:szCs w:val="24"/>
        </w:rPr>
        <w:t>/Sam Morse</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39654685" w14:textId="77777777" w:rsidR="0058658D" w:rsidRPr="0058658D" w:rsidRDefault="0058658D" w:rsidP="0058658D">
      <w:pPr>
        <w:pStyle w:val="NormalWeb"/>
        <w:spacing w:after="120"/>
        <w:ind w:left="720"/>
        <w:rPr>
          <w:rFonts w:ascii="Times New Roman" w:hAnsi="Times New Roman" w:cs="Times New Roman"/>
          <w:i/>
          <w:sz w:val="24"/>
          <w:szCs w:val="24"/>
        </w:rPr>
      </w:pPr>
      <w:r w:rsidRPr="0058658D">
        <w:rPr>
          <w:rFonts w:ascii="Times New Roman" w:hAnsi="Times New Roman" w:cs="Times New Roman"/>
          <w:i/>
          <w:sz w:val="24"/>
          <w:szCs w:val="24"/>
        </w:rPr>
        <w:t xml:space="preserve">Zero-ending Courses – </w:t>
      </w:r>
      <w:r w:rsidRPr="0058658D">
        <w:rPr>
          <w:rFonts w:ascii="Times New Roman" w:hAnsi="Times New Roman" w:cs="Times New Roman"/>
          <w:iCs/>
          <w:sz w:val="24"/>
          <w:szCs w:val="24"/>
        </w:rPr>
        <w:t xml:space="preserve">The </w:t>
      </w:r>
      <w:r w:rsidRPr="0058658D">
        <w:rPr>
          <w:rFonts w:ascii="Times New Roman" w:hAnsi="Times New Roman" w:cs="Times New Roman"/>
          <w:iCs/>
          <w:color w:val="000000"/>
          <w:sz w:val="24"/>
          <w:szCs w:val="24"/>
        </w:rPr>
        <w:t xml:space="preserve">Graduate Council </w:t>
      </w:r>
      <w:r w:rsidRPr="0058658D">
        <w:rPr>
          <w:rFonts w:ascii="Times New Roman" w:hAnsi="Times New Roman" w:cs="Times New Roman"/>
          <w:iCs/>
          <w:sz w:val="24"/>
          <w:szCs w:val="24"/>
        </w:rPr>
        <w:t xml:space="preserve">made a recommendation for zero-ending courses to include a syllabus. This proposed policy will be presented to the relevant committee of the Faculty Council. </w:t>
      </w:r>
    </w:p>
    <w:p w14:paraId="7D4F2A9D" w14:textId="77777777" w:rsidR="0058658D" w:rsidRPr="0058658D" w:rsidRDefault="0058658D" w:rsidP="0058658D">
      <w:pPr>
        <w:pStyle w:val="NormalWeb"/>
        <w:spacing w:after="120"/>
        <w:ind w:left="720"/>
        <w:rPr>
          <w:rFonts w:ascii="Times New Roman" w:hAnsi="Times New Roman" w:cs="Times New Roman"/>
          <w:i/>
          <w:sz w:val="24"/>
          <w:szCs w:val="24"/>
        </w:rPr>
      </w:pPr>
      <w:r w:rsidRPr="0058658D">
        <w:rPr>
          <w:rFonts w:ascii="Times New Roman" w:hAnsi="Times New Roman" w:cs="Times New Roman"/>
          <w:i/>
          <w:sz w:val="24"/>
          <w:szCs w:val="24"/>
        </w:rPr>
        <w:t xml:space="preserve">Course Retake Policy. – </w:t>
      </w:r>
      <w:r w:rsidRPr="0058658D">
        <w:rPr>
          <w:rFonts w:ascii="Times New Roman" w:hAnsi="Times New Roman" w:cs="Times New Roman"/>
          <w:iCs/>
          <w:sz w:val="24"/>
          <w:szCs w:val="24"/>
        </w:rPr>
        <w:t xml:space="preserve">The </w:t>
      </w:r>
      <w:r w:rsidRPr="0058658D">
        <w:rPr>
          <w:rFonts w:ascii="Times New Roman" w:hAnsi="Times New Roman" w:cs="Times New Roman"/>
          <w:iCs/>
          <w:color w:val="000000"/>
          <w:sz w:val="24"/>
          <w:szCs w:val="24"/>
        </w:rPr>
        <w:t>Graduate Council approved the policy that a graduate students may repeat a single course (if available) in which a grade of “C” or lower was earned, with graduate program approval.</w:t>
      </w:r>
    </w:p>
    <w:p w14:paraId="6122C21E" w14:textId="394F6D71" w:rsidR="0058658D" w:rsidRPr="0058658D" w:rsidRDefault="0058658D" w:rsidP="0058658D">
      <w:pPr>
        <w:pStyle w:val="NormalWeb"/>
        <w:spacing w:after="120"/>
        <w:ind w:left="720"/>
        <w:rPr>
          <w:rFonts w:ascii="Times New Roman" w:hAnsi="Times New Roman" w:cs="Times New Roman"/>
          <w:iCs/>
          <w:sz w:val="24"/>
          <w:szCs w:val="24"/>
        </w:rPr>
      </w:pPr>
      <w:r w:rsidRPr="0058658D">
        <w:rPr>
          <w:rFonts w:ascii="Times New Roman" w:hAnsi="Times New Roman" w:cs="Times New Roman"/>
          <w:i/>
          <w:sz w:val="24"/>
          <w:szCs w:val="24"/>
        </w:rPr>
        <w:t xml:space="preserve">Graduate Faculty </w:t>
      </w:r>
      <w:r w:rsidRPr="0058658D">
        <w:rPr>
          <w:rFonts w:ascii="Times New Roman" w:hAnsi="Times New Roman" w:cs="Times New Roman"/>
          <w:i/>
          <w:sz w:val="24"/>
          <w:szCs w:val="24"/>
        </w:rPr>
        <w:t>Applications Nominations</w:t>
      </w:r>
      <w:r w:rsidRPr="0058658D">
        <w:rPr>
          <w:rFonts w:ascii="Times New Roman" w:hAnsi="Times New Roman" w:cs="Times New Roman"/>
          <w:iCs/>
          <w:sz w:val="24"/>
          <w:szCs w:val="24"/>
        </w:rPr>
        <w:t xml:space="preserve"> for Associate or Full members from all the 6 Subjects Matter Groups were approved (~ 175 total). </w:t>
      </w:r>
    </w:p>
    <w:p w14:paraId="0D7DE71F" w14:textId="77777777" w:rsidR="0058658D" w:rsidRPr="0058658D" w:rsidRDefault="0058658D" w:rsidP="0058658D">
      <w:pPr>
        <w:pStyle w:val="NormalWeb"/>
        <w:spacing w:after="120"/>
        <w:ind w:left="720"/>
        <w:rPr>
          <w:rFonts w:ascii="Times New Roman" w:hAnsi="Times New Roman" w:cs="Times New Roman"/>
          <w:iCs/>
          <w:sz w:val="24"/>
          <w:szCs w:val="24"/>
        </w:rPr>
      </w:pPr>
      <w:r w:rsidRPr="0058658D">
        <w:rPr>
          <w:rFonts w:ascii="Times New Roman" w:hAnsi="Times New Roman" w:cs="Times New Roman"/>
          <w:i/>
          <w:sz w:val="24"/>
          <w:szCs w:val="24"/>
        </w:rPr>
        <w:t xml:space="preserve">TOEFL scoring change scores: </w:t>
      </w:r>
      <w:r w:rsidRPr="0058658D">
        <w:rPr>
          <w:rFonts w:ascii="Times New Roman" w:hAnsi="Times New Roman" w:cs="Times New Roman"/>
          <w:iCs/>
          <w:sz w:val="24"/>
          <w:szCs w:val="24"/>
        </w:rPr>
        <w:t>this internet-based test of English proficiency for international students</w:t>
      </w:r>
      <w:r w:rsidRPr="0058658D">
        <w:rPr>
          <w:rFonts w:ascii="Times New Roman" w:hAnsi="Times New Roman" w:cs="Times New Roman"/>
          <w:i/>
          <w:sz w:val="24"/>
          <w:szCs w:val="24"/>
        </w:rPr>
        <w:t xml:space="preserve"> </w:t>
      </w:r>
      <w:r w:rsidRPr="0058658D">
        <w:rPr>
          <w:rFonts w:ascii="Times New Roman" w:hAnsi="Times New Roman" w:cs="Times New Roman"/>
          <w:iCs/>
          <w:sz w:val="24"/>
          <w:szCs w:val="24"/>
        </w:rPr>
        <w:t>will shift its score to a 0–6 scale beginning January 2026.</w:t>
      </w:r>
    </w:p>
    <w:p w14:paraId="32184B28" w14:textId="77777777" w:rsidR="0058658D" w:rsidRPr="0058658D" w:rsidRDefault="0058658D" w:rsidP="0058658D">
      <w:pPr>
        <w:pStyle w:val="NormalWeb"/>
        <w:spacing w:after="120"/>
        <w:ind w:left="720"/>
        <w:rPr>
          <w:rFonts w:ascii="Times New Roman" w:hAnsi="Times New Roman" w:cs="Times New Roman"/>
          <w:iCs/>
          <w:sz w:val="24"/>
          <w:szCs w:val="24"/>
        </w:rPr>
      </w:pPr>
      <w:r w:rsidRPr="0058658D">
        <w:rPr>
          <w:rFonts w:ascii="Times New Roman" w:hAnsi="Times New Roman" w:cs="Times New Roman"/>
          <w:i/>
          <w:sz w:val="24"/>
          <w:szCs w:val="24"/>
        </w:rPr>
        <w:t>Student Annual Reviews –</w:t>
      </w:r>
      <w:r w:rsidRPr="0058658D">
        <w:rPr>
          <w:rFonts w:ascii="Times New Roman" w:hAnsi="Times New Roman" w:cs="Times New Roman"/>
          <w:iCs/>
          <w:sz w:val="24"/>
          <w:szCs w:val="24"/>
        </w:rPr>
        <w:t>Deam Morgan reminded that each graduate program shall indicate that annual reviews of graduate students have been completed via a Slate form by June of each year.</w:t>
      </w:r>
    </w:p>
    <w:p w14:paraId="69080E87" w14:textId="77777777" w:rsidR="0058658D" w:rsidRPr="0058658D" w:rsidRDefault="0058658D" w:rsidP="0058658D">
      <w:pPr>
        <w:pStyle w:val="NormalWeb"/>
        <w:spacing w:after="120"/>
        <w:ind w:left="720"/>
        <w:rPr>
          <w:rFonts w:ascii="Times New Roman" w:hAnsi="Times New Roman" w:cs="Times New Roman"/>
          <w:iCs/>
          <w:sz w:val="24"/>
          <w:szCs w:val="24"/>
        </w:rPr>
      </w:pPr>
      <w:r w:rsidRPr="0058658D">
        <w:rPr>
          <w:rFonts w:ascii="Times New Roman" w:hAnsi="Times New Roman" w:cs="Times New Roman"/>
          <w:i/>
          <w:sz w:val="24"/>
          <w:szCs w:val="24"/>
        </w:rPr>
        <w:t xml:space="preserve">Showcasing Graduate Students: </w:t>
      </w:r>
      <w:r w:rsidRPr="0058658D">
        <w:rPr>
          <w:rFonts w:ascii="Times New Roman" w:hAnsi="Times New Roman" w:cs="Times New Roman"/>
          <w:iCs/>
          <w:sz w:val="24"/>
          <w:szCs w:val="24"/>
        </w:rPr>
        <w:t>To support fundraising and recruitment, graduate programs are encouraged to submit names of outstanding students for web, video, and social media features.</w:t>
      </w:r>
    </w:p>
    <w:p w14:paraId="75223871" w14:textId="77777777" w:rsidR="0058658D" w:rsidRPr="0058658D" w:rsidRDefault="0058658D" w:rsidP="0058658D">
      <w:pPr>
        <w:pStyle w:val="NormalWeb"/>
        <w:spacing w:after="120"/>
        <w:ind w:firstLine="720"/>
        <w:rPr>
          <w:rFonts w:ascii="Times New Roman" w:hAnsi="Times New Roman" w:cs="Times New Roman"/>
          <w:iCs/>
          <w:sz w:val="24"/>
          <w:szCs w:val="24"/>
        </w:rPr>
      </w:pPr>
      <w:r w:rsidRPr="0058658D">
        <w:rPr>
          <w:rFonts w:ascii="Times New Roman" w:hAnsi="Times New Roman" w:cs="Times New Roman"/>
          <w:i/>
          <w:sz w:val="24"/>
          <w:szCs w:val="24"/>
        </w:rPr>
        <w:t>Graduate Commencement</w:t>
      </w:r>
      <w:r w:rsidRPr="0058658D">
        <w:rPr>
          <w:rFonts w:ascii="Times New Roman" w:hAnsi="Times New Roman" w:cs="Times New Roman"/>
          <w:iCs/>
          <w:sz w:val="24"/>
          <w:szCs w:val="24"/>
        </w:rPr>
        <w:t xml:space="preserve"> will be held Friday, December 12, 2025, 4:30 p.m.</w:t>
      </w:r>
    </w:p>
    <w:p w14:paraId="3CDC3A5E" w14:textId="77777777" w:rsidR="0058658D" w:rsidRPr="0058658D" w:rsidRDefault="0058658D" w:rsidP="0058658D">
      <w:pPr>
        <w:pStyle w:val="NormalWeb"/>
        <w:ind w:left="720"/>
        <w:rPr>
          <w:rFonts w:ascii="Times New Roman" w:hAnsi="Times New Roman" w:cs="Times New Roman"/>
          <w:iCs/>
          <w:color w:val="000000"/>
          <w:sz w:val="24"/>
          <w:szCs w:val="24"/>
        </w:rPr>
      </w:pPr>
      <w:r w:rsidRPr="0058658D">
        <w:rPr>
          <w:rFonts w:ascii="Times New Roman" w:hAnsi="Times New Roman" w:cs="Times New Roman"/>
          <w:i/>
          <w:sz w:val="24"/>
          <w:szCs w:val="24"/>
        </w:rPr>
        <w:t xml:space="preserve">Academic Program Committee (APC) items: </w:t>
      </w:r>
      <w:r w:rsidRPr="0058658D">
        <w:rPr>
          <w:rFonts w:ascii="Times New Roman" w:hAnsi="Times New Roman" w:cs="Times New Roman"/>
          <w:sz w:val="24"/>
          <w:szCs w:val="24"/>
        </w:rPr>
        <w:t>the following new program was approved by the Graduate Council.</w:t>
      </w:r>
    </w:p>
    <w:p w14:paraId="67B7F09A" w14:textId="77777777" w:rsidR="0058658D" w:rsidRPr="0058658D" w:rsidRDefault="0058658D" w:rsidP="0058658D">
      <w:pPr>
        <w:pStyle w:val="NormalWeb"/>
        <w:ind w:left="720"/>
        <w:rPr>
          <w:rFonts w:ascii="Times New Roman" w:hAnsi="Times New Roman" w:cs="Times New Roman"/>
          <w:sz w:val="24"/>
          <w:szCs w:val="24"/>
        </w:rPr>
      </w:pPr>
      <w:r w:rsidRPr="0058658D">
        <w:rPr>
          <w:rFonts w:ascii="Times New Roman" w:hAnsi="Times New Roman" w:cs="Times New Roman"/>
          <w:sz w:val="24"/>
          <w:szCs w:val="24"/>
        </w:rPr>
        <w:t>o</w:t>
      </w:r>
      <w:r w:rsidRPr="0058658D">
        <w:rPr>
          <w:rFonts w:ascii="Times New Roman" w:hAnsi="Times New Roman" w:cs="Times New Roman"/>
          <w:sz w:val="24"/>
          <w:szCs w:val="24"/>
        </w:rPr>
        <w:tab/>
        <w:t>GCRT-LGFP: Land-Grant University Faculty Preparation</w:t>
      </w:r>
    </w:p>
    <w:p w14:paraId="16963697" w14:textId="77777777" w:rsidR="0058658D" w:rsidRPr="0058658D" w:rsidRDefault="0058658D" w:rsidP="0058658D">
      <w:pPr>
        <w:pStyle w:val="NormalWeb"/>
        <w:rPr>
          <w:rFonts w:ascii="Times New Roman" w:hAnsi="Times New Roman" w:cs="Times New Roman"/>
          <w:i/>
          <w:sz w:val="24"/>
          <w:szCs w:val="24"/>
        </w:rPr>
      </w:pPr>
    </w:p>
    <w:p w14:paraId="1BB8EEE3" w14:textId="77777777" w:rsidR="0058658D" w:rsidRPr="0058658D" w:rsidRDefault="0058658D" w:rsidP="0058658D">
      <w:pPr>
        <w:pStyle w:val="NormalWeb"/>
        <w:ind w:left="720"/>
        <w:rPr>
          <w:rFonts w:ascii="Times New Roman" w:hAnsi="Times New Roman" w:cs="Times New Roman"/>
          <w:sz w:val="24"/>
          <w:szCs w:val="24"/>
        </w:rPr>
      </w:pPr>
      <w:r w:rsidRPr="0058658D">
        <w:rPr>
          <w:rFonts w:ascii="Times New Roman" w:hAnsi="Times New Roman" w:cs="Times New Roman"/>
          <w:sz w:val="24"/>
          <w:szCs w:val="24"/>
        </w:rPr>
        <w:t>The following program modifications were approved through the APC expedited review process.</w:t>
      </w:r>
    </w:p>
    <w:p w14:paraId="20B13E81" w14:textId="77777777" w:rsidR="0058658D" w:rsidRPr="0058658D" w:rsidRDefault="0058658D" w:rsidP="0058658D">
      <w:pPr>
        <w:pStyle w:val="NormalWeb"/>
        <w:rPr>
          <w:rFonts w:ascii="Times New Roman" w:hAnsi="Times New Roman" w:cs="Times New Roman"/>
          <w:iCs/>
          <w:color w:val="000000"/>
          <w:sz w:val="24"/>
          <w:szCs w:val="24"/>
        </w:rPr>
      </w:pPr>
    </w:p>
    <w:p w14:paraId="4AB78BA4" w14:textId="77777777" w:rsidR="0058658D" w:rsidRPr="0058658D" w:rsidRDefault="0058658D" w:rsidP="0058658D">
      <w:pPr>
        <w:pStyle w:val="ListParagraph"/>
        <w:numPr>
          <w:ilvl w:val="0"/>
          <w:numId w:val="14"/>
        </w:numPr>
        <w:spacing w:after="60" w:line="240" w:lineRule="auto"/>
        <w:ind w:right="0"/>
        <w:contextualSpacing w:val="0"/>
        <w:jc w:val="left"/>
        <w:rPr>
          <w:rFonts w:ascii="Times New Roman" w:eastAsia="Times New Roman" w:hAnsi="Times New Roman" w:cs="Times New Roman"/>
          <w:bCs/>
          <w:szCs w:val="24"/>
        </w:rPr>
      </w:pPr>
      <w:r w:rsidRPr="0058658D">
        <w:rPr>
          <w:rFonts w:ascii="Times New Roman" w:eastAsia="Times New Roman" w:hAnsi="Times New Roman" w:cs="Times New Roman"/>
          <w:bCs/>
          <w:szCs w:val="24"/>
        </w:rPr>
        <w:t>MS-ENT-FSEP: Engineering Technology: Fire Safety and Explosion Protection</w:t>
      </w:r>
    </w:p>
    <w:p w14:paraId="7E74F5EE"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MS-ENVR-PSM: Environmental Science: Environmental Management Professional Science Master</w:t>
      </w:r>
    </w:p>
    <w:p w14:paraId="680BA61E"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MS-ETM: Engineering and Technology Management</w:t>
      </w:r>
    </w:p>
    <w:p w14:paraId="21F0B414"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MA-SCFD-EH: Social Foundations of Education</w:t>
      </w:r>
    </w:p>
    <w:p w14:paraId="2A391B50"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MM-MUSI-APMU: Music: Applied Music</w:t>
      </w:r>
    </w:p>
    <w:p w14:paraId="6BD9A0CE"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MS-BIMB-FC: Biochemistry and Molecular Biology</w:t>
      </w:r>
    </w:p>
    <w:p w14:paraId="16FAE963"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MS-FEMP: Fire and Emergency Management Administration</w:t>
      </w:r>
    </w:p>
    <w:p w14:paraId="32D839D5"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MS-QF: Quantitative Finance</w:t>
      </w:r>
    </w:p>
    <w:p w14:paraId="2C2F6311"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PHD-BIMB-FC: Biochemistry and Molecular Biology</w:t>
      </w:r>
    </w:p>
    <w:p w14:paraId="30F84FFB"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PHD-CPSI-FC: Crop Science</w:t>
      </w:r>
    </w:p>
    <w:p w14:paraId="41210AA1"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PHD-SOIL-FC: Soil Science</w:t>
      </w:r>
    </w:p>
    <w:p w14:paraId="2BA1900A" w14:textId="77777777" w:rsidR="0058658D" w:rsidRPr="0058658D" w:rsidRDefault="0058658D" w:rsidP="0058658D">
      <w:pPr>
        <w:numPr>
          <w:ilvl w:val="0"/>
          <w:numId w:val="14"/>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lastRenderedPageBreak/>
        <w:t>PHD-PSYC-CLIN: Psychology: Clinical - CIP Code Change</w:t>
      </w:r>
    </w:p>
    <w:p w14:paraId="701FA965" w14:textId="77777777" w:rsidR="0058658D" w:rsidRPr="0058658D" w:rsidRDefault="0058658D" w:rsidP="0058658D">
      <w:pPr>
        <w:numPr>
          <w:ilvl w:val="0"/>
          <w:numId w:val="14"/>
        </w:numPr>
        <w:spacing w:after="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PHD-PSYC-EXPS: Psychology: Experimental Psychology - CIP Code Change</w:t>
      </w:r>
    </w:p>
    <w:p w14:paraId="09B278C3" w14:textId="77777777" w:rsidR="0058658D" w:rsidRPr="0058658D" w:rsidRDefault="0058658D" w:rsidP="0058658D">
      <w:pPr>
        <w:rPr>
          <w:rFonts w:ascii="Times New Roman" w:eastAsia="Times New Roman" w:hAnsi="Times New Roman" w:cs="Times New Roman"/>
          <w:bCs/>
          <w:szCs w:val="24"/>
        </w:rPr>
      </w:pPr>
    </w:p>
    <w:p w14:paraId="1ECF8810" w14:textId="77777777" w:rsidR="0058658D" w:rsidRPr="0058658D" w:rsidRDefault="0058658D" w:rsidP="0058658D">
      <w:pPr>
        <w:pStyle w:val="NormalWeb"/>
        <w:ind w:left="720"/>
        <w:rPr>
          <w:rFonts w:ascii="Times New Roman" w:hAnsi="Times New Roman" w:cs="Times New Roman"/>
          <w:sz w:val="24"/>
          <w:szCs w:val="24"/>
        </w:rPr>
      </w:pPr>
      <w:r w:rsidRPr="0058658D">
        <w:rPr>
          <w:rFonts w:ascii="Times New Roman" w:hAnsi="Times New Roman" w:cs="Times New Roman"/>
          <w:sz w:val="24"/>
          <w:szCs w:val="24"/>
        </w:rPr>
        <w:t>The following program deletion or suspension were approved through the APC expedited review process.</w:t>
      </w:r>
    </w:p>
    <w:p w14:paraId="1AA3A2A2" w14:textId="77777777" w:rsidR="0058658D" w:rsidRPr="0058658D" w:rsidRDefault="0058658D" w:rsidP="0058658D">
      <w:pPr>
        <w:pStyle w:val="NormalWeb"/>
        <w:rPr>
          <w:rFonts w:ascii="Times New Roman" w:hAnsi="Times New Roman" w:cs="Times New Roman"/>
          <w:sz w:val="24"/>
          <w:szCs w:val="24"/>
        </w:rPr>
      </w:pPr>
    </w:p>
    <w:p w14:paraId="12A2EC02" w14:textId="77777777" w:rsidR="0058658D" w:rsidRPr="0058658D" w:rsidRDefault="0058658D" w:rsidP="0058658D">
      <w:pPr>
        <w:numPr>
          <w:ilvl w:val="0"/>
          <w:numId w:val="15"/>
        </w:numPr>
        <w:spacing w:after="6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GCRT-MKTA: Marketing Analytics</w:t>
      </w:r>
    </w:p>
    <w:p w14:paraId="0F44C353" w14:textId="77777777" w:rsidR="0058658D" w:rsidRPr="0058658D" w:rsidRDefault="0058658D" w:rsidP="0058658D">
      <w:pPr>
        <w:numPr>
          <w:ilvl w:val="0"/>
          <w:numId w:val="15"/>
        </w:numPr>
        <w:spacing w:after="0" w:line="240" w:lineRule="auto"/>
        <w:ind w:right="0"/>
        <w:jc w:val="left"/>
        <w:rPr>
          <w:rFonts w:ascii="Times New Roman" w:eastAsia="Times New Roman" w:hAnsi="Times New Roman" w:cs="Times New Roman"/>
          <w:szCs w:val="24"/>
        </w:rPr>
      </w:pPr>
      <w:r w:rsidRPr="0058658D">
        <w:rPr>
          <w:rFonts w:ascii="Times New Roman" w:eastAsia="Times New Roman" w:hAnsi="Times New Roman" w:cs="Times New Roman"/>
          <w:szCs w:val="24"/>
        </w:rPr>
        <w:t>MPSM-GEOS: Geoscience</w:t>
      </w:r>
    </w:p>
    <w:p w14:paraId="597A4C92" w14:textId="77777777" w:rsidR="00780E1E" w:rsidRDefault="00780E1E" w:rsidP="00780E1E">
      <w:pPr>
        <w:spacing w:after="120" w:line="240" w:lineRule="auto"/>
        <w:ind w:left="720" w:right="9" w:firstLine="0"/>
        <w:rPr>
          <w:rFonts w:ascii="Times New Roman" w:hAnsi="Times New Roman" w:cs="Times New Roman"/>
          <w:szCs w:val="24"/>
        </w:rPr>
      </w:pP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73112079" w14:textId="77777777" w:rsidR="00901CA8" w:rsidRPr="00901CA8" w:rsidRDefault="00901CA8" w:rsidP="00901CA8">
      <w:pPr>
        <w:pStyle w:val="NormalWeb"/>
        <w:ind w:firstLine="720"/>
        <w:rPr>
          <w:rFonts w:ascii="Times New Roman" w:hAnsi="Times New Roman" w:cs="Times New Roman"/>
          <w:b/>
          <w:bCs/>
          <w:color w:val="000000"/>
          <w:sz w:val="24"/>
          <w:szCs w:val="24"/>
        </w:rPr>
      </w:pPr>
      <w:r w:rsidRPr="00901CA8">
        <w:rPr>
          <w:rFonts w:ascii="Times New Roman" w:hAnsi="Times New Roman" w:cs="Times New Roman"/>
          <w:b/>
          <w:bCs/>
          <w:color w:val="000000"/>
          <w:sz w:val="24"/>
          <w:szCs w:val="24"/>
        </w:rPr>
        <w:t xml:space="preserve">GPSGA Phoenix Awards </w:t>
      </w:r>
    </w:p>
    <w:p w14:paraId="7317B7E5" w14:textId="77777777" w:rsidR="00901CA8" w:rsidRPr="00901CA8" w:rsidRDefault="00901CA8" w:rsidP="00901CA8">
      <w:pPr>
        <w:pStyle w:val="NormalWeb"/>
        <w:ind w:left="720"/>
        <w:rPr>
          <w:rFonts w:ascii="Times New Roman" w:hAnsi="Times New Roman" w:cs="Times New Roman"/>
          <w:color w:val="000000"/>
          <w:sz w:val="24"/>
          <w:szCs w:val="24"/>
        </w:rPr>
      </w:pPr>
      <w:r w:rsidRPr="00901CA8">
        <w:rPr>
          <w:rFonts w:ascii="Times New Roman" w:hAnsi="Times New Roman" w:cs="Times New Roman"/>
          <w:color w:val="000000"/>
          <w:sz w:val="24"/>
          <w:szCs w:val="24"/>
        </w:rPr>
        <w:t xml:space="preserve">Information regarding the </w:t>
      </w:r>
      <w:hyperlink r:id="rId10" w:history="1">
        <w:r w:rsidRPr="00901CA8">
          <w:rPr>
            <w:rStyle w:val="Hyperlink"/>
            <w:rFonts w:ascii="Times New Roman" w:hAnsi="Times New Roman" w:cs="Times New Roman"/>
            <w:b/>
            <w:bCs/>
            <w:sz w:val="24"/>
            <w:szCs w:val="24"/>
          </w:rPr>
          <w:t>GPSGA Phoenix Awards</w:t>
        </w:r>
      </w:hyperlink>
      <w:r w:rsidRPr="00901CA8">
        <w:rPr>
          <w:rFonts w:ascii="Times New Roman" w:hAnsi="Times New Roman" w:cs="Times New Roman"/>
          <w:color w:val="000000"/>
          <w:sz w:val="24"/>
          <w:szCs w:val="24"/>
        </w:rPr>
        <w:t xml:space="preserve"> is available on the GPSGA Canvas page! The four award categories include the </w:t>
      </w:r>
      <w:r w:rsidRPr="00901CA8">
        <w:rPr>
          <w:rFonts w:ascii="Times New Roman" w:hAnsi="Times New Roman" w:cs="Times New Roman"/>
          <w:b/>
          <w:bCs/>
          <w:color w:val="000000"/>
          <w:sz w:val="24"/>
          <w:szCs w:val="24"/>
        </w:rPr>
        <w:t>Master’s Student, Doctoral Student, Graduate Teaching Assistant (GTA), and Graduate Faculty Mentorship Awards</w:t>
      </w:r>
      <w:r w:rsidRPr="00901CA8">
        <w:rPr>
          <w:rFonts w:ascii="Times New Roman" w:hAnsi="Times New Roman" w:cs="Times New Roman"/>
          <w:color w:val="000000"/>
          <w:sz w:val="24"/>
          <w:szCs w:val="24"/>
        </w:rPr>
        <w:t>. Applications/Nominations will be open from December 2025 through March 2026.</w:t>
      </w:r>
    </w:p>
    <w:p w14:paraId="6FF6B95C" w14:textId="77777777" w:rsidR="00901CA8" w:rsidRPr="00901CA8" w:rsidRDefault="00901CA8" w:rsidP="00901CA8">
      <w:pPr>
        <w:spacing w:line="257" w:lineRule="auto"/>
        <w:ind w:firstLine="350"/>
        <w:rPr>
          <w:rFonts w:ascii="Times New Roman" w:eastAsia="Times New Roman" w:hAnsi="Times New Roman" w:cs="Times New Roman"/>
          <w:b/>
          <w:bCs/>
          <w:szCs w:val="24"/>
        </w:rPr>
      </w:pPr>
      <w:r w:rsidRPr="00901CA8">
        <w:rPr>
          <w:rFonts w:ascii="Times New Roman" w:eastAsia="Times New Roman" w:hAnsi="Times New Roman" w:cs="Times New Roman"/>
          <w:b/>
          <w:bCs/>
          <w:szCs w:val="24"/>
        </w:rPr>
        <w:t>GPSGA General Assembly Meetings Reminder – Spring 2026</w:t>
      </w:r>
    </w:p>
    <w:p w14:paraId="6731F149" w14:textId="77777777" w:rsidR="00901CA8" w:rsidRPr="00901CA8" w:rsidRDefault="00901CA8" w:rsidP="00901CA8">
      <w:pPr>
        <w:pStyle w:val="ListParagraph"/>
        <w:numPr>
          <w:ilvl w:val="0"/>
          <w:numId w:val="9"/>
        </w:numPr>
        <w:spacing w:after="160" w:line="257" w:lineRule="auto"/>
        <w:ind w:right="0"/>
        <w:rPr>
          <w:rFonts w:ascii="Times New Roman" w:eastAsia="Times New Roman" w:hAnsi="Times New Roman" w:cs="Times New Roman"/>
          <w:szCs w:val="24"/>
        </w:rPr>
      </w:pPr>
      <w:r w:rsidRPr="00901CA8">
        <w:rPr>
          <w:rFonts w:ascii="Times New Roman" w:eastAsia="Times New Roman" w:hAnsi="Times New Roman" w:cs="Times New Roman"/>
          <w:szCs w:val="24"/>
        </w:rPr>
        <w:t>Fifth General Assembly Meeting</w:t>
      </w:r>
    </w:p>
    <w:p w14:paraId="020268E5" w14:textId="77777777" w:rsidR="00901CA8" w:rsidRPr="00901CA8" w:rsidRDefault="00901CA8" w:rsidP="00901CA8">
      <w:pPr>
        <w:pStyle w:val="ListParagraph"/>
        <w:numPr>
          <w:ilvl w:val="1"/>
          <w:numId w:val="9"/>
        </w:numPr>
        <w:spacing w:after="160" w:line="257" w:lineRule="auto"/>
        <w:ind w:right="0"/>
        <w:rPr>
          <w:rFonts w:ascii="Times New Roman" w:eastAsia="Times New Roman" w:hAnsi="Times New Roman" w:cs="Times New Roman"/>
          <w:szCs w:val="24"/>
        </w:rPr>
      </w:pPr>
      <w:r w:rsidRPr="00901CA8">
        <w:rPr>
          <w:rFonts w:ascii="Times New Roman" w:eastAsia="Times New Roman" w:hAnsi="Times New Roman" w:cs="Times New Roman"/>
          <w:szCs w:val="24"/>
        </w:rPr>
        <w:t>Wednesday, January 28th, 5:30pm, TBA</w:t>
      </w:r>
    </w:p>
    <w:p w14:paraId="317ED7D5" w14:textId="77777777" w:rsidR="00901CA8" w:rsidRPr="00901CA8" w:rsidRDefault="00901CA8" w:rsidP="00901CA8">
      <w:pPr>
        <w:spacing w:line="257" w:lineRule="auto"/>
        <w:ind w:firstLine="350"/>
        <w:rPr>
          <w:rFonts w:ascii="Times New Roman" w:eastAsia="Times New Roman" w:hAnsi="Times New Roman" w:cs="Times New Roman"/>
          <w:b/>
          <w:bCs/>
          <w:szCs w:val="24"/>
        </w:rPr>
      </w:pPr>
      <w:r w:rsidRPr="00901CA8">
        <w:rPr>
          <w:rFonts w:ascii="Times New Roman" w:eastAsia="Times New Roman" w:hAnsi="Times New Roman" w:cs="Times New Roman"/>
          <w:b/>
          <w:bCs/>
          <w:szCs w:val="24"/>
        </w:rPr>
        <w:t xml:space="preserve">GPSGA Assistance/Grant/Fund Information </w:t>
      </w:r>
    </w:p>
    <w:p w14:paraId="6A2ADA86" w14:textId="241C6801" w:rsidR="00901CA8" w:rsidRPr="00901CA8" w:rsidRDefault="00901CA8" w:rsidP="00901CA8">
      <w:pPr>
        <w:pStyle w:val="ListParagraph"/>
        <w:ind w:firstLine="0"/>
        <w:rPr>
          <w:rFonts w:ascii="Times New Roman" w:eastAsia="Times New Roman" w:hAnsi="Times New Roman" w:cs="Times New Roman"/>
          <w:b/>
          <w:bCs/>
          <w:color w:val="000000" w:themeColor="text1"/>
          <w:szCs w:val="24"/>
        </w:rPr>
      </w:pPr>
      <w:r w:rsidRPr="00901CA8">
        <w:rPr>
          <w:rFonts w:ascii="Times New Roman" w:eastAsia="Times New Roman" w:hAnsi="Times New Roman" w:cs="Times New Roman"/>
          <w:b/>
          <w:bCs/>
          <w:color w:val="000000" w:themeColor="text1"/>
          <w:szCs w:val="24"/>
        </w:rPr>
        <w:t xml:space="preserve">GPSGA Travel Assistance </w:t>
      </w:r>
    </w:p>
    <w:p w14:paraId="090E36DA" w14:textId="77777777" w:rsidR="00901CA8" w:rsidRPr="003F7E9A" w:rsidRDefault="00901CA8" w:rsidP="003F7E9A">
      <w:pPr>
        <w:pStyle w:val="ListParagraph"/>
        <w:numPr>
          <w:ilvl w:val="0"/>
          <w:numId w:val="9"/>
        </w:numPr>
        <w:spacing w:after="160" w:line="279" w:lineRule="auto"/>
        <w:ind w:right="0"/>
        <w:rPr>
          <w:rFonts w:ascii="Times New Roman" w:eastAsia="Times New Roman" w:hAnsi="Times New Roman" w:cs="Times New Roman"/>
          <w:color w:val="000000" w:themeColor="text1"/>
          <w:szCs w:val="24"/>
        </w:rPr>
      </w:pPr>
      <w:r w:rsidRPr="003F7E9A">
        <w:rPr>
          <w:rFonts w:ascii="Times New Roman" w:eastAsia="Times New Roman" w:hAnsi="Times New Roman" w:cs="Times New Roman"/>
          <w:color w:val="000000" w:themeColor="text1"/>
          <w:szCs w:val="24"/>
        </w:rPr>
        <w:t xml:space="preserve">The GPSGA Travel Assistance Award supports graduate and professional students fund travel for academic conferences. </w:t>
      </w:r>
    </w:p>
    <w:p w14:paraId="015AF974" w14:textId="77777777" w:rsidR="00901CA8" w:rsidRPr="003F7E9A" w:rsidRDefault="00901CA8" w:rsidP="003F7E9A">
      <w:pPr>
        <w:pStyle w:val="ListParagraph"/>
        <w:numPr>
          <w:ilvl w:val="0"/>
          <w:numId w:val="9"/>
        </w:numPr>
        <w:spacing w:after="160" w:line="279" w:lineRule="auto"/>
        <w:ind w:right="0"/>
        <w:rPr>
          <w:rFonts w:ascii="Times New Roman" w:eastAsia="Times New Roman" w:hAnsi="Times New Roman" w:cs="Times New Roman"/>
          <w:color w:val="000000" w:themeColor="text1"/>
          <w:szCs w:val="24"/>
        </w:rPr>
      </w:pPr>
      <w:r w:rsidRPr="003F7E9A">
        <w:rPr>
          <w:rFonts w:ascii="Times New Roman" w:eastAsia="Times New Roman" w:hAnsi="Times New Roman" w:cs="Times New Roman"/>
          <w:color w:val="000000" w:themeColor="text1"/>
          <w:szCs w:val="24"/>
        </w:rPr>
        <w:t xml:space="preserve">Award recipients for Fall must submit their Post Meeting/Conference Report by </w:t>
      </w:r>
      <w:r w:rsidRPr="003F7E9A">
        <w:rPr>
          <w:rFonts w:ascii="Times New Roman" w:eastAsia="Times New Roman" w:hAnsi="Times New Roman" w:cs="Times New Roman"/>
          <w:b/>
          <w:bCs/>
          <w:color w:val="000000" w:themeColor="text1"/>
          <w:szCs w:val="24"/>
        </w:rPr>
        <w:t>Jan. 15, 2026.</w:t>
      </w:r>
    </w:p>
    <w:p w14:paraId="1A2089B8" w14:textId="77777777" w:rsidR="00901CA8" w:rsidRPr="003F7E9A" w:rsidRDefault="00901CA8" w:rsidP="003F7E9A">
      <w:pPr>
        <w:pStyle w:val="ListParagraph"/>
        <w:numPr>
          <w:ilvl w:val="0"/>
          <w:numId w:val="9"/>
        </w:numPr>
        <w:spacing w:after="160" w:line="279" w:lineRule="auto"/>
        <w:ind w:right="0"/>
        <w:rPr>
          <w:rFonts w:ascii="Times New Roman" w:eastAsia="Times New Roman" w:hAnsi="Times New Roman" w:cs="Times New Roman"/>
          <w:color w:val="000000" w:themeColor="text1"/>
          <w:szCs w:val="24"/>
        </w:rPr>
      </w:pPr>
      <w:r w:rsidRPr="003F7E9A">
        <w:rPr>
          <w:rFonts w:ascii="Times New Roman" w:eastAsia="Times New Roman" w:hAnsi="Times New Roman" w:cs="Times New Roman"/>
          <w:color w:val="000000" w:themeColor="text1"/>
          <w:szCs w:val="24"/>
        </w:rPr>
        <w:t xml:space="preserve">Application materials and instructions will be available on the </w:t>
      </w:r>
      <w:hyperlink r:id="rId11">
        <w:r w:rsidRPr="003F7E9A">
          <w:rPr>
            <w:rStyle w:val="Hyperlink"/>
            <w:rFonts w:ascii="Times New Roman" w:eastAsia="Times New Roman" w:hAnsi="Times New Roman" w:cs="Times New Roman"/>
            <w:b/>
            <w:bCs/>
            <w:szCs w:val="24"/>
          </w:rPr>
          <w:t>GPSGA Canvas page</w:t>
        </w:r>
      </w:hyperlink>
      <w:r w:rsidRPr="003F7E9A">
        <w:rPr>
          <w:rFonts w:ascii="Times New Roman" w:eastAsia="Times New Roman" w:hAnsi="Times New Roman" w:cs="Times New Roman"/>
          <w:color w:val="000000" w:themeColor="text1"/>
          <w:szCs w:val="24"/>
        </w:rPr>
        <w:t xml:space="preserve">. </w:t>
      </w:r>
    </w:p>
    <w:p w14:paraId="6D50229F" w14:textId="77777777" w:rsidR="00901CA8" w:rsidRPr="00901CA8" w:rsidRDefault="00901CA8" w:rsidP="003F7E9A">
      <w:pPr>
        <w:ind w:firstLine="350"/>
        <w:rPr>
          <w:rFonts w:ascii="Times New Roman" w:eastAsia="Times New Roman" w:hAnsi="Times New Roman" w:cs="Times New Roman"/>
          <w:b/>
          <w:bCs/>
          <w:color w:val="000000" w:themeColor="text1"/>
          <w:szCs w:val="24"/>
        </w:rPr>
      </w:pPr>
      <w:r w:rsidRPr="00901CA8">
        <w:rPr>
          <w:rFonts w:ascii="Times New Roman" w:eastAsia="Times New Roman" w:hAnsi="Times New Roman" w:cs="Times New Roman"/>
          <w:b/>
          <w:bCs/>
          <w:color w:val="000000" w:themeColor="text1"/>
          <w:szCs w:val="24"/>
        </w:rPr>
        <w:t>GPSGA Graduation Stoles</w:t>
      </w:r>
    </w:p>
    <w:p w14:paraId="364D1DBE" w14:textId="77777777" w:rsidR="00901CA8" w:rsidRPr="00901CA8" w:rsidRDefault="00901CA8" w:rsidP="003F7E9A">
      <w:pPr>
        <w:ind w:left="720" w:firstLine="0"/>
        <w:rPr>
          <w:rFonts w:ascii="Times New Roman" w:eastAsia="Times New Roman" w:hAnsi="Times New Roman" w:cs="Times New Roman"/>
          <w:color w:val="000000" w:themeColor="text1"/>
          <w:szCs w:val="24"/>
        </w:rPr>
      </w:pPr>
      <w:r w:rsidRPr="00901CA8">
        <w:rPr>
          <w:rFonts w:ascii="Times New Roman" w:eastAsia="Times New Roman" w:hAnsi="Times New Roman" w:cs="Times New Roman"/>
          <w:color w:val="000000" w:themeColor="text1"/>
          <w:szCs w:val="24"/>
        </w:rPr>
        <w:t xml:space="preserve">GPSGA former and current representatives, liaisons, and officers are eligible to check out a GPSGA stole to wear at Graduate Commencement. We would like to honor our graduating members and thank you for your service to the graduate and professional student community. If you are interested, please contact Marcia Sun at </w:t>
      </w:r>
      <w:hyperlink r:id="rId12" w:history="1">
        <w:r w:rsidRPr="00901CA8">
          <w:rPr>
            <w:rStyle w:val="Hyperlink"/>
            <w:rFonts w:ascii="Times New Roman" w:eastAsia="Times New Roman" w:hAnsi="Times New Roman" w:cs="Times New Roman"/>
            <w:szCs w:val="24"/>
          </w:rPr>
          <w:t>marcia.sun@okstate.edu</w:t>
        </w:r>
      </w:hyperlink>
      <w:r w:rsidRPr="00901CA8">
        <w:rPr>
          <w:rFonts w:ascii="Times New Roman" w:eastAsia="Times New Roman" w:hAnsi="Times New Roman" w:cs="Times New Roman"/>
          <w:color w:val="000000" w:themeColor="text1"/>
          <w:szCs w:val="24"/>
        </w:rPr>
        <w:t xml:space="preserve"> for more details.</w:t>
      </w:r>
    </w:p>
    <w:p w14:paraId="30D4FD8C" w14:textId="3E1D2C4A" w:rsidR="00F964EE" w:rsidRDefault="00901CA8" w:rsidP="003F7E9A">
      <w:pPr>
        <w:spacing w:line="257" w:lineRule="auto"/>
        <w:ind w:firstLine="350"/>
        <w:rPr>
          <w:rFonts w:ascii="Times New Roman" w:hAnsi="Times New Roman" w:cs="Times New Roman"/>
          <w:b/>
          <w:bCs/>
          <w:szCs w:val="24"/>
        </w:rPr>
      </w:pPr>
      <w:r w:rsidRPr="00901CA8">
        <w:rPr>
          <w:rFonts w:ascii="Times New Roman" w:hAnsi="Times New Roman" w:cs="Times New Roman"/>
          <w:b/>
          <w:bCs/>
          <w:szCs w:val="24"/>
        </w:rPr>
        <w:t>Congratulations to all Fall 2025 graduates!</w:t>
      </w:r>
    </w:p>
    <w:p w14:paraId="21B35455" w14:textId="77777777" w:rsidR="003F7E9A" w:rsidRPr="003F7E9A" w:rsidRDefault="003F7E9A" w:rsidP="003F7E9A">
      <w:pPr>
        <w:spacing w:line="257" w:lineRule="auto"/>
        <w:ind w:firstLine="350"/>
        <w:rPr>
          <w:rFonts w:ascii="Times New Roman" w:hAnsi="Times New Roman" w:cs="Times New Roman"/>
          <w:b/>
          <w:bCs/>
          <w:szCs w:val="24"/>
        </w:rPr>
      </w:pPr>
    </w:p>
    <w:p w14:paraId="605000ED" w14:textId="4DD3B98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346AADAC"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8D2ECF">
        <w:rPr>
          <w:rFonts w:ascii="Times New Roman" w:hAnsi="Times New Roman" w:cs="Times New Roman"/>
          <w:szCs w:val="24"/>
        </w:rPr>
        <w:t>John Michael Riley</w:t>
      </w:r>
      <w:r w:rsidR="00241E36">
        <w:rPr>
          <w:rFonts w:ascii="Times New Roman" w:hAnsi="Times New Roman" w:cs="Times New Roman"/>
          <w:szCs w:val="24"/>
        </w:rPr>
        <w:t xml:space="preserve"> – </w:t>
      </w:r>
    </w:p>
    <w:p w14:paraId="477A3CFC" w14:textId="79DDE80C"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D16B27">
        <w:rPr>
          <w:rFonts w:ascii="Times New Roman" w:hAnsi="Times New Roman" w:cs="Times New Roman"/>
          <w:color w:val="auto"/>
          <w:szCs w:val="24"/>
        </w:rPr>
        <w:t>Aimee Parkison</w:t>
      </w:r>
      <w:r>
        <w:rPr>
          <w:rFonts w:ascii="Times New Roman" w:hAnsi="Times New Roman" w:cs="Times New Roman"/>
          <w:color w:val="auto"/>
          <w:szCs w:val="24"/>
        </w:rPr>
        <w:t xml:space="preserve"> – </w:t>
      </w:r>
    </w:p>
    <w:p w14:paraId="58551260" w14:textId="7D07BC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D16B27">
        <w:rPr>
          <w:rFonts w:ascii="Times New Roman" w:hAnsi="Times New Roman" w:cs="Times New Roman"/>
          <w:szCs w:val="24"/>
        </w:rPr>
        <w:t>Jill Joyce</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362E45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D16B27">
        <w:rPr>
          <w:rFonts w:ascii="Times New Roman" w:hAnsi="Times New Roman" w:cs="Times New Roman"/>
          <w:szCs w:val="24"/>
        </w:rPr>
        <w:t>Merle Eisenberg</w:t>
      </w:r>
      <w:r w:rsidR="00A62E2C">
        <w:rPr>
          <w:rFonts w:ascii="Times New Roman" w:hAnsi="Times New Roman" w:cs="Times New Roman"/>
          <w:szCs w:val="24"/>
        </w:rPr>
        <w:t xml:space="preserve"> – </w:t>
      </w:r>
    </w:p>
    <w:p w14:paraId="18771038" w14:textId="625388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 xml:space="preserve">Campus Facilities, Safety, and Security: </w:t>
      </w:r>
      <w:r w:rsidR="0009599F">
        <w:rPr>
          <w:rFonts w:ascii="Times New Roman" w:hAnsi="Times New Roman" w:cs="Times New Roman"/>
          <w:color w:val="auto"/>
          <w:szCs w:val="24"/>
        </w:rPr>
        <w:t>Jentre Olsen</w:t>
      </w:r>
      <w:r w:rsidR="00A62E2C">
        <w:rPr>
          <w:rFonts w:ascii="Times New Roman" w:hAnsi="Times New Roman" w:cs="Times New Roman"/>
          <w:color w:val="auto"/>
          <w:szCs w:val="24"/>
        </w:rPr>
        <w:t xml:space="preserve"> – </w:t>
      </w:r>
    </w:p>
    <w:p w14:paraId="51DEBDD5" w14:textId="6D048F2D"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Career Track: Jennifer Glenn</w:t>
      </w:r>
      <w:r w:rsidR="00DC51DD">
        <w:rPr>
          <w:rFonts w:ascii="Times New Roman" w:hAnsi="Times New Roman" w:cs="Times New Roman"/>
          <w:szCs w:val="24"/>
        </w:rPr>
        <w:t>/Mark Pranger</w:t>
      </w:r>
      <w:r>
        <w:rPr>
          <w:rFonts w:ascii="Times New Roman" w:hAnsi="Times New Roman" w:cs="Times New Roman"/>
          <w:szCs w:val="24"/>
        </w:rPr>
        <w:t xml:space="preserve"> – </w:t>
      </w:r>
    </w:p>
    <w:p w14:paraId="240EC0F9" w14:textId="4AAA763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w:t>
      </w:r>
      <w:r w:rsidR="00BA15EB">
        <w:rPr>
          <w:rFonts w:ascii="Times New Roman" w:hAnsi="Times New Roman" w:cs="Times New Roman"/>
          <w:szCs w:val="24"/>
        </w:rPr>
        <w:t>oe Haley</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1052BCC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w:t>
      </w:r>
      <w:r w:rsidR="0009599F">
        <w:rPr>
          <w:rFonts w:ascii="Times New Roman" w:hAnsi="Times New Roman" w:cs="Times New Roman"/>
          <w:szCs w:val="24"/>
        </w:rPr>
        <w:t xml:space="preserve"> Jared Fitzgerald</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4998CBB9"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Student Affairs and Learning Resources: </w:t>
      </w:r>
      <w:r w:rsidR="0027318D">
        <w:rPr>
          <w:rFonts w:ascii="Times New Roman" w:hAnsi="Times New Roman" w:cs="Times New Roman"/>
          <w:szCs w:val="24"/>
        </w:rPr>
        <w:t>William McGlynn</w:t>
      </w:r>
      <w:r w:rsidR="00541EF2">
        <w:rPr>
          <w:rFonts w:ascii="Times New Roman" w:hAnsi="Times New Roman" w:cs="Times New Roman"/>
          <w:szCs w:val="24"/>
        </w:rPr>
        <w:t xml:space="preserve"> </w:t>
      </w:r>
      <w:r w:rsidR="002330E0">
        <w:rPr>
          <w:rFonts w:ascii="Times New Roman" w:hAnsi="Times New Roman" w:cs="Times New Roman"/>
          <w:szCs w:val="24"/>
        </w:rPr>
        <w:t>–</w:t>
      </w:r>
    </w:p>
    <w:p w14:paraId="2B35EBC6" w14:textId="77777777" w:rsidR="001A0B9A" w:rsidRDefault="001A0B9A" w:rsidP="001A0B9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Special Committee on Faculty Governance: Mark Weiser – </w:t>
      </w:r>
    </w:p>
    <w:p w14:paraId="6C7A4F02" w14:textId="77777777" w:rsidR="001A0B9A" w:rsidRPr="00F7736F" w:rsidRDefault="001A0B9A" w:rsidP="001A0B9A">
      <w:pPr>
        <w:spacing w:after="120" w:line="240" w:lineRule="auto"/>
        <w:ind w:left="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049E95D4"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New business</w:t>
      </w:r>
      <w:r w:rsidR="00E63F8C">
        <w:rPr>
          <w:rFonts w:ascii="Times New Roman" w:hAnsi="Times New Roman" w:cs="Times New Roman"/>
          <w:szCs w:val="24"/>
        </w:rPr>
        <w:t xml:space="preserve">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118FDADE" w14:textId="77777777" w:rsidR="0009599F" w:rsidRPr="00E911A6" w:rsidRDefault="0009599F" w:rsidP="00F7736F">
      <w:pPr>
        <w:ind w:left="0"/>
        <w:rPr>
          <w:rFonts w:ascii="Times New Roman" w:hAnsi="Times New Roman" w:cs="Times New Roman"/>
          <w:szCs w:val="24"/>
        </w:rPr>
      </w:pPr>
    </w:p>
    <w:sectPr w:rsidR="0009599F" w:rsidRPr="00E9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9B6"/>
    <w:multiLevelType w:val="hybridMultilevel"/>
    <w:tmpl w:val="FF4C8DA6"/>
    <w:lvl w:ilvl="0" w:tplc="0DB88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6E"/>
    <w:multiLevelType w:val="multilevel"/>
    <w:tmpl w:val="E5D255C2"/>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2"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5C65ED"/>
    <w:multiLevelType w:val="hybridMultilevel"/>
    <w:tmpl w:val="1F6028A0"/>
    <w:lvl w:ilvl="0" w:tplc="04090001">
      <w:start w:val="1"/>
      <w:numFmt w:val="bullet"/>
      <w:lvlText w:val=""/>
      <w:lvlJc w:val="left"/>
      <w:pPr>
        <w:ind w:left="3230" w:hanging="360"/>
      </w:pPr>
      <w:rPr>
        <w:rFonts w:ascii="Symbol" w:hAnsi="Symbol" w:hint="default"/>
      </w:rPr>
    </w:lvl>
    <w:lvl w:ilvl="1" w:tplc="04090003" w:tentative="1">
      <w:start w:val="1"/>
      <w:numFmt w:val="bullet"/>
      <w:lvlText w:val="o"/>
      <w:lvlJc w:val="left"/>
      <w:pPr>
        <w:ind w:left="3950" w:hanging="360"/>
      </w:pPr>
      <w:rPr>
        <w:rFonts w:ascii="Courier New" w:hAnsi="Courier New" w:cs="Courier New" w:hint="default"/>
      </w:rPr>
    </w:lvl>
    <w:lvl w:ilvl="2" w:tplc="04090005" w:tentative="1">
      <w:start w:val="1"/>
      <w:numFmt w:val="bullet"/>
      <w:lvlText w:val=""/>
      <w:lvlJc w:val="left"/>
      <w:pPr>
        <w:ind w:left="4670" w:hanging="360"/>
      </w:pPr>
      <w:rPr>
        <w:rFonts w:ascii="Wingdings" w:hAnsi="Wingdings" w:hint="default"/>
      </w:rPr>
    </w:lvl>
    <w:lvl w:ilvl="3" w:tplc="04090001" w:tentative="1">
      <w:start w:val="1"/>
      <w:numFmt w:val="bullet"/>
      <w:lvlText w:val=""/>
      <w:lvlJc w:val="left"/>
      <w:pPr>
        <w:ind w:left="5390" w:hanging="360"/>
      </w:pPr>
      <w:rPr>
        <w:rFonts w:ascii="Symbol" w:hAnsi="Symbol" w:hint="default"/>
      </w:rPr>
    </w:lvl>
    <w:lvl w:ilvl="4" w:tplc="04090003" w:tentative="1">
      <w:start w:val="1"/>
      <w:numFmt w:val="bullet"/>
      <w:lvlText w:val="o"/>
      <w:lvlJc w:val="left"/>
      <w:pPr>
        <w:ind w:left="6110" w:hanging="360"/>
      </w:pPr>
      <w:rPr>
        <w:rFonts w:ascii="Courier New" w:hAnsi="Courier New" w:cs="Courier New" w:hint="default"/>
      </w:rPr>
    </w:lvl>
    <w:lvl w:ilvl="5" w:tplc="04090005" w:tentative="1">
      <w:start w:val="1"/>
      <w:numFmt w:val="bullet"/>
      <w:lvlText w:val=""/>
      <w:lvlJc w:val="left"/>
      <w:pPr>
        <w:ind w:left="6830" w:hanging="360"/>
      </w:pPr>
      <w:rPr>
        <w:rFonts w:ascii="Wingdings" w:hAnsi="Wingdings" w:hint="default"/>
      </w:rPr>
    </w:lvl>
    <w:lvl w:ilvl="6" w:tplc="04090001" w:tentative="1">
      <w:start w:val="1"/>
      <w:numFmt w:val="bullet"/>
      <w:lvlText w:val=""/>
      <w:lvlJc w:val="left"/>
      <w:pPr>
        <w:ind w:left="7550" w:hanging="360"/>
      </w:pPr>
      <w:rPr>
        <w:rFonts w:ascii="Symbol" w:hAnsi="Symbol" w:hint="default"/>
      </w:rPr>
    </w:lvl>
    <w:lvl w:ilvl="7" w:tplc="04090003" w:tentative="1">
      <w:start w:val="1"/>
      <w:numFmt w:val="bullet"/>
      <w:lvlText w:val="o"/>
      <w:lvlJc w:val="left"/>
      <w:pPr>
        <w:ind w:left="8270" w:hanging="360"/>
      </w:pPr>
      <w:rPr>
        <w:rFonts w:ascii="Courier New" w:hAnsi="Courier New" w:cs="Courier New" w:hint="default"/>
      </w:rPr>
    </w:lvl>
    <w:lvl w:ilvl="8" w:tplc="04090005" w:tentative="1">
      <w:start w:val="1"/>
      <w:numFmt w:val="bullet"/>
      <w:lvlText w:val=""/>
      <w:lvlJc w:val="left"/>
      <w:pPr>
        <w:ind w:left="8990" w:hanging="360"/>
      </w:pPr>
      <w:rPr>
        <w:rFonts w:ascii="Wingdings" w:hAnsi="Wingdings" w:hint="default"/>
      </w:rPr>
    </w:lvl>
  </w:abstractNum>
  <w:abstractNum w:abstractNumId="4" w15:restartNumberingAfterBreak="0">
    <w:nsid w:val="245E6DDF"/>
    <w:multiLevelType w:val="hybridMultilevel"/>
    <w:tmpl w:val="8822FA52"/>
    <w:lvl w:ilvl="0" w:tplc="0DB88A6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33539"/>
    <w:multiLevelType w:val="hybridMultilevel"/>
    <w:tmpl w:val="3AAC2256"/>
    <w:lvl w:ilvl="0" w:tplc="0DB88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07C94"/>
    <w:multiLevelType w:val="hybridMultilevel"/>
    <w:tmpl w:val="1BE47BA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085E"/>
    <w:multiLevelType w:val="hybridMultilevel"/>
    <w:tmpl w:val="7396A4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2" w15:restartNumberingAfterBreak="0">
    <w:nsid w:val="719C40B5"/>
    <w:multiLevelType w:val="hybridMultilevel"/>
    <w:tmpl w:val="A7AAD5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8F6EEB"/>
    <w:multiLevelType w:val="hybridMultilevel"/>
    <w:tmpl w:val="37AC1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4"/>
  </w:num>
  <w:num w:numId="2" w16cid:durableId="535046767">
    <w:abstractNumId w:val="2"/>
  </w:num>
  <w:num w:numId="3" w16cid:durableId="281038824">
    <w:abstractNumId w:val="11"/>
  </w:num>
  <w:num w:numId="4" w16cid:durableId="2146922929">
    <w:abstractNumId w:val="8"/>
  </w:num>
  <w:num w:numId="5" w16cid:durableId="631446147">
    <w:abstractNumId w:val="7"/>
  </w:num>
  <w:num w:numId="6" w16cid:durableId="777868613">
    <w:abstractNumId w:val="1"/>
  </w:num>
  <w:num w:numId="7" w16cid:durableId="1175535046">
    <w:abstractNumId w:val="3"/>
  </w:num>
  <w:num w:numId="8" w16cid:durableId="123234010">
    <w:abstractNumId w:val="6"/>
  </w:num>
  <w:num w:numId="9" w16cid:durableId="1176110409">
    <w:abstractNumId w:val="12"/>
  </w:num>
  <w:num w:numId="10" w16cid:durableId="13389642">
    <w:abstractNumId w:val="5"/>
  </w:num>
  <w:num w:numId="11" w16cid:durableId="1745881198">
    <w:abstractNumId w:val="4"/>
  </w:num>
  <w:num w:numId="12" w16cid:durableId="1423840380">
    <w:abstractNumId w:val="0"/>
  </w:num>
  <w:num w:numId="13" w16cid:durableId="789322035">
    <w:abstractNumId w:val="13"/>
  </w:num>
  <w:num w:numId="14" w16cid:durableId="619185438">
    <w:abstractNumId w:val="10"/>
  </w:num>
  <w:num w:numId="15" w16cid:durableId="649865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6915"/>
    <w:rsid w:val="000548EA"/>
    <w:rsid w:val="00074801"/>
    <w:rsid w:val="00082BEE"/>
    <w:rsid w:val="0008365F"/>
    <w:rsid w:val="000950B0"/>
    <w:rsid w:val="0009599F"/>
    <w:rsid w:val="000967E2"/>
    <w:rsid w:val="000A23BA"/>
    <w:rsid w:val="000A5D56"/>
    <w:rsid w:val="000D7C0F"/>
    <w:rsid w:val="000E313A"/>
    <w:rsid w:val="000F072B"/>
    <w:rsid w:val="000F772D"/>
    <w:rsid w:val="00101A2D"/>
    <w:rsid w:val="001117AB"/>
    <w:rsid w:val="001235E9"/>
    <w:rsid w:val="001328C6"/>
    <w:rsid w:val="00135E96"/>
    <w:rsid w:val="0014160F"/>
    <w:rsid w:val="001709B4"/>
    <w:rsid w:val="00171F70"/>
    <w:rsid w:val="001752F0"/>
    <w:rsid w:val="00175A9D"/>
    <w:rsid w:val="001A0105"/>
    <w:rsid w:val="001A0B9A"/>
    <w:rsid w:val="001A58A7"/>
    <w:rsid w:val="001A5ACE"/>
    <w:rsid w:val="001C3146"/>
    <w:rsid w:val="001C72AF"/>
    <w:rsid w:val="00206EA1"/>
    <w:rsid w:val="00227E70"/>
    <w:rsid w:val="00230F0E"/>
    <w:rsid w:val="002330E0"/>
    <w:rsid w:val="00241E36"/>
    <w:rsid w:val="00242BF0"/>
    <w:rsid w:val="00255D57"/>
    <w:rsid w:val="0027318D"/>
    <w:rsid w:val="00287AC1"/>
    <w:rsid w:val="002B7907"/>
    <w:rsid w:val="002B7DD7"/>
    <w:rsid w:val="002D750E"/>
    <w:rsid w:val="002F1A0A"/>
    <w:rsid w:val="00306447"/>
    <w:rsid w:val="00330D38"/>
    <w:rsid w:val="003409BC"/>
    <w:rsid w:val="00351230"/>
    <w:rsid w:val="003512AE"/>
    <w:rsid w:val="00373BA0"/>
    <w:rsid w:val="00383834"/>
    <w:rsid w:val="003966FE"/>
    <w:rsid w:val="003B31A2"/>
    <w:rsid w:val="003B4F38"/>
    <w:rsid w:val="003B57F4"/>
    <w:rsid w:val="003D1E41"/>
    <w:rsid w:val="003D4237"/>
    <w:rsid w:val="003D7790"/>
    <w:rsid w:val="003F7E9A"/>
    <w:rsid w:val="00412EFB"/>
    <w:rsid w:val="004265D4"/>
    <w:rsid w:val="00426D9F"/>
    <w:rsid w:val="00471C84"/>
    <w:rsid w:val="0047531E"/>
    <w:rsid w:val="00477E0B"/>
    <w:rsid w:val="0049108D"/>
    <w:rsid w:val="00493339"/>
    <w:rsid w:val="004974D0"/>
    <w:rsid w:val="004B543A"/>
    <w:rsid w:val="004B645C"/>
    <w:rsid w:val="004C09E1"/>
    <w:rsid w:val="004D27E1"/>
    <w:rsid w:val="004D7E0B"/>
    <w:rsid w:val="004E18F8"/>
    <w:rsid w:val="004F5948"/>
    <w:rsid w:val="00527767"/>
    <w:rsid w:val="00534D0A"/>
    <w:rsid w:val="005416FB"/>
    <w:rsid w:val="00541EF2"/>
    <w:rsid w:val="00554E9B"/>
    <w:rsid w:val="00562636"/>
    <w:rsid w:val="00564AB3"/>
    <w:rsid w:val="0058658D"/>
    <w:rsid w:val="0059313F"/>
    <w:rsid w:val="005F40D0"/>
    <w:rsid w:val="0060046A"/>
    <w:rsid w:val="006008B4"/>
    <w:rsid w:val="0060417E"/>
    <w:rsid w:val="00607417"/>
    <w:rsid w:val="006121E0"/>
    <w:rsid w:val="006163E5"/>
    <w:rsid w:val="00617956"/>
    <w:rsid w:val="0062222C"/>
    <w:rsid w:val="006264BF"/>
    <w:rsid w:val="006727A2"/>
    <w:rsid w:val="00686F02"/>
    <w:rsid w:val="006A3A32"/>
    <w:rsid w:val="006C448D"/>
    <w:rsid w:val="006C6C08"/>
    <w:rsid w:val="006D76A7"/>
    <w:rsid w:val="006E65A8"/>
    <w:rsid w:val="007103AD"/>
    <w:rsid w:val="0071314B"/>
    <w:rsid w:val="00715D5D"/>
    <w:rsid w:val="00736CE9"/>
    <w:rsid w:val="007429A5"/>
    <w:rsid w:val="00743782"/>
    <w:rsid w:val="00775B75"/>
    <w:rsid w:val="00780E1E"/>
    <w:rsid w:val="007A6124"/>
    <w:rsid w:val="007B186D"/>
    <w:rsid w:val="007B6A18"/>
    <w:rsid w:val="007E2BC4"/>
    <w:rsid w:val="008101AC"/>
    <w:rsid w:val="00815892"/>
    <w:rsid w:val="008D2ECF"/>
    <w:rsid w:val="008E3514"/>
    <w:rsid w:val="008E377A"/>
    <w:rsid w:val="008F79E8"/>
    <w:rsid w:val="00900F24"/>
    <w:rsid w:val="00901CA8"/>
    <w:rsid w:val="00905EA8"/>
    <w:rsid w:val="009147BC"/>
    <w:rsid w:val="00916B98"/>
    <w:rsid w:val="00962953"/>
    <w:rsid w:val="00982840"/>
    <w:rsid w:val="00992A82"/>
    <w:rsid w:val="009960F9"/>
    <w:rsid w:val="009B0C9E"/>
    <w:rsid w:val="009E5835"/>
    <w:rsid w:val="009E7D39"/>
    <w:rsid w:val="00A11FBE"/>
    <w:rsid w:val="00A145FB"/>
    <w:rsid w:val="00A26184"/>
    <w:rsid w:val="00A30B36"/>
    <w:rsid w:val="00A40E02"/>
    <w:rsid w:val="00A5184F"/>
    <w:rsid w:val="00A60471"/>
    <w:rsid w:val="00A6118E"/>
    <w:rsid w:val="00A62E2C"/>
    <w:rsid w:val="00A80275"/>
    <w:rsid w:val="00A85953"/>
    <w:rsid w:val="00A87895"/>
    <w:rsid w:val="00AA3A22"/>
    <w:rsid w:val="00AA5B33"/>
    <w:rsid w:val="00AB052F"/>
    <w:rsid w:val="00AC080F"/>
    <w:rsid w:val="00AC33A2"/>
    <w:rsid w:val="00AC5DFD"/>
    <w:rsid w:val="00AD6ACE"/>
    <w:rsid w:val="00B10E24"/>
    <w:rsid w:val="00B333EF"/>
    <w:rsid w:val="00B355F2"/>
    <w:rsid w:val="00B41B71"/>
    <w:rsid w:val="00B42FD7"/>
    <w:rsid w:val="00BA15EB"/>
    <w:rsid w:val="00BC4535"/>
    <w:rsid w:val="00BD230F"/>
    <w:rsid w:val="00BE75CE"/>
    <w:rsid w:val="00BF4436"/>
    <w:rsid w:val="00BF5379"/>
    <w:rsid w:val="00C4189B"/>
    <w:rsid w:val="00C42803"/>
    <w:rsid w:val="00C43109"/>
    <w:rsid w:val="00C45769"/>
    <w:rsid w:val="00C50BFE"/>
    <w:rsid w:val="00C63DDC"/>
    <w:rsid w:val="00C645FE"/>
    <w:rsid w:val="00C70F92"/>
    <w:rsid w:val="00C83AA7"/>
    <w:rsid w:val="00C93C6C"/>
    <w:rsid w:val="00C96A6F"/>
    <w:rsid w:val="00CA2D44"/>
    <w:rsid w:val="00CB1550"/>
    <w:rsid w:val="00CD30DC"/>
    <w:rsid w:val="00D020BA"/>
    <w:rsid w:val="00D03C07"/>
    <w:rsid w:val="00D16B27"/>
    <w:rsid w:val="00D16CF7"/>
    <w:rsid w:val="00D332EF"/>
    <w:rsid w:val="00D50B81"/>
    <w:rsid w:val="00D7364F"/>
    <w:rsid w:val="00D83FDC"/>
    <w:rsid w:val="00D841EB"/>
    <w:rsid w:val="00DC51DD"/>
    <w:rsid w:val="00DD29FB"/>
    <w:rsid w:val="00DF2B13"/>
    <w:rsid w:val="00E00EC8"/>
    <w:rsid w:val="00E22BA2"/>
    <w:rsid w:val="00E27AA9"/>
    <w:rsid w:val="00E32449"/>
    <w:rsid w:val="00E331EF"/>
    <w:rsid w:val="00E34382"/>
    <w:rsid w:val="00E41594"/>
    <w:rsid w:val="00E47BE0"/>
    <w:rsid w:val="00E61AB1"/>
    <w:rsid w:val="00E63F8C"/>
    <w:rsid w:val="00E6445C"/>
    <w:rsid w:val="00E67CFF"/>
    <w:rsid w:val="00E725A4"/>
    <w:rsid w:val="00E73EB4"/>
    <w:rsid w:val="00E754F9"/>
    <w:rsid w:val="00E81D11"/>
    <w:rsid w:val="00E84AEA"/>
    <w:rsid w:val="00E911A6"/>
    <w:rsid w:val="00EC71C7"/>
    <w:rsid w:val="00EE01B3"/>
    <w:rsid w:val="00EE2D47"/>
    <w:rsid w:val="00EE3914"/>
    <w:rsid w:val="00EE57A1"/>
    <w:rsid w:val="00F102A8"/>
    <w:rsid w:val="00F45D5A"/>
    <w:rsid w:val="00F56D4B"/>
    <w:rsid w:val="00F62315"/>
    <w:rsid w:val="00F63B68"/>
    <w:rsid w:val="00F6743C"/>
    <w:rsid w:val="00F7736F"/>
    <w:rsid w:val="00F964EE"/>
    <w:rsid w:val="00FA667E"/>
    <w:rsid w:val="00FB4864"/>
    <w:rsid w:val="00FC6392"/>
    <w:rsid w:val="00FE398F"/>
    <w:rsid w:val="00FE3A09"/>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edu.zoom.us/j/97132843836"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cia.sun@ok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pages/gpsga-travel-assistance-information?module_item_id=1952508" TargetMode="External"/><Relationship Id="rId5" Type="http://schemas.openxmlformats.org/officeDocument/2006/relationships/styles" Target="styles.xml"/><Relationship Id="rId10" Type="http://schemas.openxmlformats.org/officeDocument/2006/relationships/hyperlink" Target="https://canvas.okstate.edu/courses/84470/assignments/2483890" TargetMode="External"/><Relationship Id="rId4" Type="http://schemas.openxmlformats.org/officeDocument/2006/relationships/numbering" Target="numbering.xml"/><Relationship Id="rId9" Type="http://schemas.openxmlformats.org/officeDocument/2006/relationships/hyperlink" Target="https://emeriti.ok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6768</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106</cp:revision>
  <cp:lastPrinted>2025-12-04T19:01:00Z</cp:lastPrinted>
  <dcterms:created xsi:type="dcterms:W3CDTF">2024-01-09T16:11:00Z</dcterms:created>
  <dcterms:modified xsi:type="dcterms:W3CDTF">2025-12-05T15:38:00Z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