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40CF" w14:textId="77777777" w:rsidR="000A1D0D" w:rsidRDefault="00A56852" w:rsidP="00A56852">
      <w:pPr>
        <w:pStyle w:val="ListParagraph"/>
        <w:ind w:left="420"/>
        <w:jc w:val="center"/>
        <w:rPr>
          <w:rFonts w:ascii="Arial Narrow" w:hAnsi="Arial Narrow"/>
          <w:b/>
          <w:sz w:val="28"/>
          <w:szCs w:val="28"/>
        </w:rPr>
      </w:pPr>
      <w:r w:rsidRPr="00314481">
        <w:rPr>
          <w:rFonts w:ascii="Arial Narrow" w:hAnsi="Arial Narrow"/>
          <w:b/>
          <w:sz w:val="28"/>
          <w:szCs w:val="28"/>
        </w:rPr>
        <w:t>GENERAL EDUCATION ADVISORY COUNCIL</w:t>
      </w:r>
      <w:r w:rsidR="00DA59C1">
        <w:rPr>
          <w:rFonts w:ascii="Arial Narrow" w:hAnsi="Arial Narrow"/>
          <w:b/>
          <w:sz w:val="28"/>
          <w:szCs w:val="28"/>
        </w:rPr>
        <w:t xml:space="preserve"> </w:t>
      </w:r>
      <w:r w:rsidR="00DA59C1" w:rsidRPr="00314481">
        <w:rPr>
          <w:rFonts w:ascii="Arial Narrow" w:hAnsi="Arial Narrow"/>
          <w:b/>
          <w:sz w:val="28"/>
          <w:szCs w:val="28"/>
        </w:rPr>
        <w:t>(GEAC)</w:t>
      </w:r>
      <w:r w:rsidRPr="00314481">
        <w:rPr>
          <w:rFonts w:ascii="Arial Narrow" w:hAnsi="Arial Narrow"/>
          <w:b/>
          <w:sz w:val="28"/>
          <w:szCs w:val="28"/>
        </w:rPr>
        <w:t xml:space="preserve"> </w:t>
      </w:r>
    </w:p>
    <w:p w14:paraId="17595FF1" w14:textId="18070078" w:rsidR="00A56852" w:rsidRPr="00314481" w:rsidRDefault="00A56852" w:rsidP="000A1D0D">
      <w:pPr>
        <w:pStyle w:val="ListParagraph"/>
        <w:ind w:left="420"/>
        <w:jc w:val="center"/>
        <w:rPr>
          <w:rFonts w:ascii="Arial Narrow" w:hAnsi="Arial Narrow"/>
          <w:b/>
          <w:sz w:val="28"/>
          <w:szCs w:val="28"/>
        </w:rPr>
      </w:pPr>
      <w:r w:rsidRPr="00314481">
        <w:rPr>
          <w:rFonts w:ascii="Arial Narrow" w:hAnsi="Arial Narrow"/>
          <w:b/>
          <w:sz w:val="28"/>
          <w:szCs w:val="28"/>
        </w:rPr>
        <w:t xml:space="preserve">MEETING </w:t>
      </w:r>
      <w:r>
        <w:rPr>
          <w:rFonts w:ascii="Arial Narrow" w:hAnsi="Arial Narrow"/>
          <w:b/>
          <w:sz w:val="28"/>
          <w:szCs w:val="28"/>
        </w:rPr>
        <w:t xml:space="preserve">MINUTES </w:t>
      </w:r>
    </w:p>
    <w:p w14:paraId="5674EB71" w14:textId="77777777" w:rsidR="006D5E0A" w:rsidRDefault="006D5E0A"/>
    <w:p w14:paraId="55E2858C" w14:textId="77777777" w:rsidR="00A56852" w:rsidRDefault="00A56852"/>
    <w:p w14:paraId="7C8178A2" w14:textId="77777777" w:rsidR="00A56852" w:rsidRPr="00A06A9F" w:rsidRDefault="00A56852" w:rsidP="00A56852">
      <w:pPr>
        <w:rPr>
          <w:rFonts w:ascii="Arial Narrow" w:hAnsi="Arial Narrow" w:cs="Arial"/>
          <w:b/>
          <w:sz w:val="24"/>
          <w:szCs w:val="24"/>
        </w:rPr>
      </w:pPr>
      <w:r w:rsidRPr="00A06A9F">
        <w:rPr>
          <w:rFonts w:ascii="Arial Narrow" w:hAnsi="Arial Narrow" w:cs="Arial"/>
          <w:b/>
          <w:sz w:val="24"/>
          <w:szCs w:val="24"/>
        </w:rPr>
        <w:t>General Education Designations – New</w:t>
      </w:r>
      <w:r>
        <w:rPr>
          <w:rFonts w:ascii="Arial Narrow" w:hAnsi="Arial Narrow" w:cs="Arial"/>
          <w:b/>
          <w:sz w:val="24"/>
          <w:szCs w:val="24"/>
        </w:rPr>
        <w:t xml:space="preserve"> (Review based on 2024 General Education Criteria)</w:t>
      </w:r>
    </w:p>
    <w:p w14:paraId="0DFDE9B2" w14:textId="77777777" w:rsidR="00A56852" w:rsidRDefault="00A56852" w:rsidP="00A56852">
      <w:pPr>
        <w:shd w:val="clear" w:color="auto" w:fill="FFFFFF"/>
        <w:ind w:left="1080"/>
        <w:textAlignment w:val="baseline"/>
      </w:pPr>
    </w:p>
    <w:p w14:paraId="60FB1B77" w14:textId="77777777" w:rsidR="00A56852" w:rsidRPr="00A56852" w:rsidRDefault="00A56852" w:rsidP="00A56852">
      <w:pPr>
        <w:shd w:val="clear" w:color="auto" w:fill="FFFFFF"/>
        <w:ind w:left="1080"/>
        <w:textAlignment w:val="baseline"/>
        <w:rPr>
          <w:rFonts w:ascii="Arial Narrow" w:eastAsia="Times New Roman" w:hAnsi="Arial Narrow" w:cs="Open Sans"/>
          <w:color w:val="000000"/>
          <w:sz w:val="24"/>
          <w:szCs w:val="24"/>
        </w:rPr>
      </w:pPr>
      <w:hyperlink r:id="rId5" w:tooltip="A&amp;S 2000" w:history="1">
        <w:r w:rsidRPr="00A56852">
          <w:rPr>
            <w:rFonts w:ascii="Arial Narrow" w:eastAsia="Times New Roman" w:hAnsi="Arial Narrow" w:cs="Open Sans"/>
            <w:b/>
            <w:bCs/>
            <w:sz w:val="24"/>
            <w:szCs w:val="24"/>
            <w:bdr w:val="none" w:sz="0" w:space="0" w:color="auto" w:frame="1"/>
          </w:rPr>
          <w:t>A&amp;S 2000</w:t>
        </w:r>
      </w:hyperlink>
      <w:r w:rsidRPr="00A56852">
        <w:rPr>
          <w:rFonts w:ascii="Arial Narrow" w:eastAsia="Times New Roman" w:hAnsi="Arial Narrow" w:cs="Open Sans"/>
          <w:b/>
          <w:bCs/>
          <w:sz w:val="24"/>
          <w:szCs w:val="24"/>
          <w:bdr w:val="none" w:sz="0" w:space="0" w:color="auto" w:frame="1"/>
        </w:rPr>
        <w:t> </w:t>
      </w:r>
      <w:r w:rsidRPr="00A56852">
        <w:rPr>
          <w:rFonts w:ascii="Arial Narrow" w:eastAsia="Times New Roman" w:hAnsi="Arial Narrow" w:cs="Open Sans"/>
          <w:b/>
          <w:bCs/>
          <w:color w:val="000000"/>
          <w:sz w:val="24"/>
          <w:szCs w:val="24"/>
          <w:bdr w:val="none" w:sz="0" w:space="0" w:color="auto" w:frame="1"/>
        </w:rPr>
        <w:t>- Special Topics</w:t>
      </w:r>
    </w:p>
    <w:p w14:paraId="1C59A137" w14:textId="77777777" w:rsidR="00A56852" w:rsidRPr="00A56852" w:rsidRDefault="00A56852" w:rsidP="00A56852">
      <w:pPr>
        <w:shd w:val="clear" w:color="auto" w:fill="FFFFFF"/>
        <w:ind w:left="1080"/>
        <w:textAlignment w:val="baseline"/>
        <w:rPr>
          <w:rFonts w:ascii="Arial Narrow" w:eastAsia="Times New Roman" w:hAnsi="Arial Narrow" w:cs="Open Sans"/>
          <w:color w:val="000000"/>
          <w:sz w:val="24"/>
          <w:szCs w:val="24"/>
        </w:rPr>
      </w:pPr>
      <w:r w:rsidRPr="00A56852">
        <w:rPr>
          <w:rFonts w:ascii="Arial Narrow" w:eastAsia="Times New Roman" w:hAnsi="Arial Narrow" w:cs="Open Sans"/>
          <w:color w:val="000000"/>
          <w:sz w:val="24"/>
          <w:szCs w:val="24"/>
          <w:bdr w:val="none" w:sz="0" w:space="0" w:color="auto" w:frame="1"/>
        </w:rPr>
        <w:t>Description:</w:t>
      </w:r>
      <w:r w:rsidRPr="00A56852">
        <w:rPr>
          <w:rFonts w:ascii="Arial Narrow" w:eastAsia="Times New Roman" w:hAnsi="Arial Narrow" w:cs="Open Sans"/>
          <w:b/>
          <w:bCs/>
          <w:color w:val="000000"/>
          <w:sz w:val="24"/>
          <w:szCs w:val="24"/>
          <w:bdr w:val="none" w:sz="0" w:space="0" w:color="auto" w:frame="1"/>
        </w:rPr>
        <w:t> </w:t>
      </w:r>
      <w:r w:rsidRPr="00A56852">
        <w:rPr>
          <w:rFonts w:ascii="Arial Narrow" w:eastAsia="Times New Roman" w:hAnsi="Arial Narrow" w:cs="Open Sans"/>
          <w:color w:val="000000"/>
          <w:sz w:val="24"/>
          <w:szCs w:val="24"/>
        </w:rPr>
        <w:t>Selected interdisciplinary topics presented in lecture or seminar format. Offered for variable credit, 1-7 credit hours, maximum of 10 credit hours.</w:t>
      </w:r>
    </w:p>
    <w:p w14:paraId="358A6D8F" w14:textId="77777777" w:rsidR="00A56852" w:rsidRPr="00A56852" w:rsidRDefault="00A56852" w:rsidP="00A56852">
      <w:pPr>
        <w:shd w:val="clear" w:color="auto" w:fill="FFFFFF"/>
        <w:ind w:left="1080"/>
        <w:textAlignment w:val="baseline"/>
        <w:rPr>
          <w:rFonts w:ascii="Arial Narrow" w:eastAsia="Times New Roman" w:hAnsi="Arial Narrow" w:cs="Open Sans"/>
          <w:color w:val="000000"/>
          <w:sz w:val="24"/>
          <w:szCs w:val="24"/>
        </w:rPr>
      </w:pPr>
    </w:p>
    <w:p w14:paraId="1A99D1BB" w14:textId="77777777" w:rsidR="00A56852" w:rsidRPr="00A56852" w:rsidRDefault="00A56852" w:rsidP="00A56852">
      <w:pPr>
        <w:pStyle w:val="ListParagraph"/>
        <w:numPr>
          <w:ilvl w:val="0"/>
          <w:numId w:val="1"/>
        </w:numPr>
        <w:shd w:val="clear" w:color="auto" w:fill="FFFFFF"/>
        <w:ind w:left="1800" w:hanging="450"/>
        <w:textAlignment w:val="baseline"/>
        <w:rPr>
          <w:rFonts w:ascii="Arial Narrow" w:hAnsi="Arial Narrow" w:cs="Arial"/>
          <w:bCs/>
          <w:sz w:val="24"/>
          <w:szCs w:val="24"/>
        </w:rPr>
      </w:pPr>
      <w:r w:rsidRPr="00A56852">
        <w:rPr>
          <w:rFonts w:ascii="Arial Narrow" w:eastAsia="Times New Roman" w:hAnsi="Arial Narrow" w:cs="Open Sans"/>
          <w:color w:val="000000"/>
          <w:sz w:val="24"/>
          <w:szCs w:val="24"/>
        </w:rPr>
        <w:t>The Earth’s Spectacular Phenomenon of New Zealand Geysers:  Exploring the Scientific and Cultural D Dimensions requests the I designation, one-time only, effective Spring 2025. 3 cr. hrs.</w:t>
      </w:r>
    </w:p>
    <w:p w14:paraId="1A0FB10D" w14:textId="77777777" w:rsidR="00A56852" w:rsidRPr="00A56852" w:rsidRDefault="00A56852" w:rsidP="00A56852">
      <w:pPr>
        <w:pStyle w:val="ListParagraph"/>
        <w:shd w:val="clear" w:color="auto" w:fill="FFFFFF"/>
        <w:ind w:left="1800"/>
        <w:textAlignment w:val="baseline"/>
        <w:rPr>
          <w:rFonts w:ascii="Arial Narrow" w:hAnsi="Arial Narrow" w:cs="Arial"/>
          <w:bCs/>
          <w:sz w:val="24"/>
          <w:szCs w:val="24"/>
        </w:rPr>
      </w:pPr>
      <w:r w:rsidRPr="00A56852">
        <w:rPr>
          <w:rFonts w:ascii="Arial Narrow" w:hAnsi="Arial Narrow" w:cs="Arial"/>
          <w:bCs/>
          <w:sz w:val="24"/>
          <w:szCs w:val="24"/>
        </w:rPr>
        <w:t>10/14/24 - Members tabled pending receipt of a syllabus with a detailed travel itinerary and schedule.  Members were also not clear as to why there was reference to graduate credit since this is a 2000-level general education course request. More clarity should be provided as to what graduate course graduate students would be taking and how the work would be substantially different.</w:t>
      </w:r>
    </w:p>
    <w:p w14:paraId="67080973" w14:textId="77777777" w:rsidR="00A56852" w:rsidRPr="00A56852" w:rsidRDefault="00A56852" w:rsidP="00A56852">
      <w:pPr>
        <w:pStyle w:val="ListParagraph"/>
        <w:shd w:val="clear" w:color="auto" w:fill="FFFFFF"/>
        <w:ind w:left="1800"/>
        <w:textAlignment w:val="baseline"/>
        <w:rPr>
          <w:rFonts w:ascii="Arial Narrow" w:hAnsi="Arial Narrow" w:cs="Arial"/>
          <w:bCs/>
          <w:sz w:val="24"/>
          <w:szCs w:val="24"/>
        </w:rPr>
      </w:pPr>
      <w:r w:rsidRPr="00A56852">
        <w:rPr>
          <w:rFonts w:ascii="Arial Narrow" w:hAnsi="Arial Narrow" w:cs="Arial"/>
          <w:bCs/>
          <w:sz w:val="24"/>
          <w:szCs w:val="24"/>
        </w:rPr>
        <w:t>10/28/24 – Revised syllabus received.</w:t>
      </w:r>
    </w:p>
    <w:p w14:paraId="3A5F76CA" w14:textId="77777777" w:rsidR="00A56852" w:rsidRDefault="00A56852" w:rsidP="00A56852">
      <w:pPr>
        <w:pStyle w:val="ListParagraph"/>
        <w:shd w:val="clear" w:color="auto" w:fill="FFFFFF"/>
        <w:ind w:left="1800"/>
        <w:textAlignment w:val="baseline"/>
        <w:rPr>
          <w:rFonts w:ascii="Arial Narrow" w:hAnsi="Arial Narrow" w:cs="Arial"/>
          <w:bCs/>
          <w:sz w:val="24"/>
          <w:szCs w:val="24"/>
        </w:rPr>
      </w:pPr>
      <w:r w:rsidRPr="00A56852">
        <w:rPr>
          <w:rFonts w:ascii="Arial Narrow" w:hAnsi="Arial Narrow" w:cs="Arial"/>
          <w:bCs/>
          <w:sz w:val="24"/>
          <w:szCs w:val="24"/>
        </w:rPr>
        <w:t>11/18/24 – Council noted that the syllabus tended to focus more on natural sciences rather than present day international culture.  It was asked that the syllabus be revised to emphasize what students would learn regarding present-day international cultural aspects of the course.</w:t>
      </w:r>
    </w:p>
    <w:p w14:paraId="1DD40EC1" w14:textId="77777777" w:rsidR="00DA59C1" w:rsidRPr="00A56852" w:rsidRDefault="00DA59C1" w:rsidP="00A56852">
      <w:pPr>
        <w:pStyle w:val="ListParagraph"/>
        <w:shd w:val="clear" w:color="auto" w:fill="FFFFFF"/>
        <w:ind w:left="1800"/>
        <w:textAlignment w:val="baseline"/>
        <w:rPr>
          <w:rFonts w:ascii="Arial Narrow" w:hAnsi="Arial Narrow" w:cs="Arial"/>
          <w:bCs/>
          <w:sz w:val="24"/>
          <w:szCs w:val="24"/>
        </w:rPr>
      </w:pPr>
    </w:p>
    <w:p w14:paraId="7B5D0071" w14:textId="02B0AD08" w:rsidR="00A56852" w:rsidRPr="00A56852" w:rsidRDefault="00DA59C1" w:rsidP="00A56852">
      <w:pPr>
        <w:pStyle w:val="ListParagraph"/>
        <w:shd w:val="clear" w:color="auto" w:fill="FFFFFF"/>
        <w:ind w:left="1080"/>
        <w:textAlignment w:val="baseline"/>
        <w:rPr>
          <w:rFonts w:ascii="Arial Narrow" w:hAnsi="Arial Narrow" w:cs="Arial"/>
          <w:bCs/>
          <w:sz w:val="24"/>
          <w:szCs w:val="24"/>
          <w:highlight w:val="yellow"/>
        </w:rPr>
      </w:pPr>
      <w:r>
        <w:rPr>
          <w:rFonts w:ascii="Arial Narrow" w:hAnsi="Arial Narrow" w:cs="Arial"/>
          <w:bCs/>
          <w:sz w:val="24"/>
          <w:szCs w:val="24"/>
          <w:highlight w:val="yellow"/>
        </w:rPr>
        <w:t xml:space="preserve">11/18/2024 - </w:t>
      </w:r>
      <w:r w:rsidR="00A56852" w:rsidRPr="00A56852">
        <w:rPr>
          <w:rFonts w:ascii="Arial Narrow" w:hAnsi="Arial Narrow" w:cs="Arial"/>
          <w:bCs/>
          <w:sz w:val="24"/>
          <w:szCs w:val="24"/>
          <w:highlight w:val="yellow"/>
        </w:rPr>
        <w:t>Members approved the I designation pending receipt of a syllabus reflecting more present-day international emphasis.</w:t>
      </w:r>
    </w:p>
    <w:p w14:paraId="39E6DFD2" w14:textId="451A3298" w:rsidR="00A56852" w:rsidRPr="00A56852" w:rsidRDefault="00A56852" w:rsidP="00A56852">
      <w:pPr>
        <w:pStyle w:val="ListParagraph"/>
        <w:shd w:val="clear" w:color="auto" w:fill="FFFFFF"/>
        <w:ind w:left="1080"/>
        <w:textAlignment w:val="baseline"/>
        <w:rPr>
          <w:rFonts w:ascii="Arial Narrow" w:hAnsi="Arial Narrow" w:cs="Arial"/>
          <w:bCs/>
          <w:sz w:val="24"/>
          <w:szCs w:val="24"/>
        </w:rPr>
      </w:pPr>
      <w:r w:rsidRPr="00A56852">
        <w:rPr>
          <w:rFonts w:ascii="Arial Narrow" w:hAnsi="Arial Narrow" w:cs="Arial"/>
          <w:bCs/>
          <w:sz w:val="24"/>
          <w:szCs w:val="24"/>
          <w:highlight w:val="yellow"/>
        </w:rPr>
        <w:t>Revised syllabus received.  Dr. Francisco approved the I designation, one-time only, effective Spring 2025.</w:t>
      </w:r>
    </w:p>
    <w:p w14:paraId="45B2AAE9" w14:textId="77777777" w:rsidR="00A56852" w:rsidRPr="00A56852" w:rsidRDefault="00A56852" w:rsidP="00A56852">
      <w:pPr>
        <w:pStyle w:val="ListParagraph"/>
        <w:shd w:val="clear" w:color="auto" w:fill="FFFFFF"/>
        <w:ind w:left="1800"/>
        <w:textAlignment w:val="baseline"/>
        <w:rPr>
          <w:rFonts w:ascii="Arial Narrow" w:hAnsi="Arial Narrow" w:cs="Arial"/>
          <w:bCs/>
          <w:sz w:val="24"/>
          <w:szCs w:val="24"/>
        </w:rPr>
      </w:pPr>
    </w:p>
    <w:p w14:paraId="538EC8B8" w14:textId="77777777" w:rsidR="00A56852" w:rsidRPr="00A56852" w:rsidRDefault="00A56852" w:rsidP="00A56852">
      <w:pPr>
        <w:shd w:val="clear" w:color="auto" w:fill="FFFFFF"/>
        <w:ind w:left="1080"/>
        <w:textAlignment w:val="baseline"/>
        <w:rPr>
          <w:rFonts w:ascii="Arial Narrow" w:eastAsia="Times New Roman" w:hAnsi="Arial Narrow" w:cs="Open Sans"/>
          <w:sz w:val="24"/>
          <w:szCs w:val="24"/>
        </w:rPr>
      </w:pPr>
      <w:hyperlink r:id="rId6" w:tooltip="GWST 3450" w:history="1">
        <w:r w:rsidRPr="00A56852">
          <w:rPr>
            <w:rFonts w:ascii="Arial Narrow" w:eastAsia="Times New Roman" w:hAnsi="Arial Narrow" w:cs="Open Sans"/>
            <w:b/>
            <w:bCs/>
            <w:sz w:val="24"/>
            <w:szCs w:val="24"/>
            <w:bdr w:val="none" w:sz="0" w:space="0" w:color="auto" w:frame="1"/>
          </w:rPr>
          <w:t>GWST 3450</w:t>
        </w:r>
      </w:hyperlink>
      <w:r w:rsidRPr="00A56852">
        <w:rPr>
          <w:rFonts w:ascii="Arial Narrow" w:eastAsia="Times New Roman" w:hAnsi="Arial Narrow" w:cs="Open Sans"/>
          <w:b/>
          <w:bCs/>
          <w:sz w:val="24"/>
          <w:szCs w:val="24"/>
          <w:bdr w:val="none" w:sz="0" w:space="0" w:color="auto" w:frame="1"/>
        </w:rPr>
        <w:t> -</w:t>
      </w:r>
      <w:r w:rsidRPr="00A56852">
        <w:rPr>
          <w:rFonts w:ascii="Arial Narrow" w:eastAsia="Times New Roman" w:hAnsi="Arial Narrow" w:cs="Open Sans"/>
          <w:sz w:val="24"/>
          <w:szCs w:val="24"/>
          <w:bdr w:val="none" w:sz="0" w:space="0" w:color="auto" w:frame="1"/>
        </w:rPr>
        <w:t xml:space="preserve"> Topics in Gender Studies</w:t>
      </w:r>
    </w:p>
    <w:p w14:paraId="27B719EE" w14:textId="77777777" w:rsidR="00A56852" w:rsidRPr="00A56852" w:rsidRDefault="00A56852" w:rsidP="00A56852">
      <w:pPr>
        <w:shd w:val="clear" w:color="auto" w:fill="FFFFFF"/>
        <w:ind w:left="1080"/>
        <w:textAlignment w:val="baseline"/>
        <w:rPr>
          <w:rFonts w:ascii="Arial Narrow" w:eastAsia="Times New Roman" w:hAnsi="Arial Narrow" w:cs="Open Sans"/>
          <w:sz w:val="24"/>
          <w:szCs w:val="24"/>
        </w:rPr>
      </w:pPr>
      <w:r w:rsidRPr="00A56852">
        <w:rPr>
          <w:rFonts w:ascii="Arial Narrow" w:eastAsia="Times New Roman" w:hAnsi="Arial Narrow" w:cs="Open Sans"/>
          <w:sz w:val="24"/>
          <w:szCs w:val="24"/>
          <w:bdr w:val="none" w:sz="0" w:space="0" w:color="auto" w:frame="1"/>
        </w:rPr>
        <w:t>Prerequisites: </w:t>
      </w:r>
      <w:hyperlink r:id="rId7" w:tooltip="GWST 2113" w:history="1">
        <w:r w:rsidRPr="00A56852">
          <w:rPr>
            <w:rFonts w:ascii="Arial Narrow" w:eastAsia="Times New Roman" w:hAnsi="Arial Narrow" w:cs="Open Sans"/>
            <w:sz w:val="24"/>
            <w:szCs w:val="24"/>
            <w:bdr w:val="none" w:sz="0" w:space="0" w:color="auto" w:frame="1"/>
          </w:rPr>
          <w:t>GWST 2113</w:t>
        </w:r>
      </w:hyperlink>
      <w:r w:rsidRPr="00A56852">
        <w:rPr>
          <w:rFonts w:ascii="Arial Narrow" w:eastAsia="Times New Roman" w:hAnsi="Arial Narrow" w:cs="Open Sans"/>
          <w:sz w:val="24"/>
          <w:szCs w:val="24"/>
        </w:rPr>
        <w:t> or </w:t>
      </w:r>
      <w:hyperlink r:id="rId8" w:tooltip="GWST 2123" w:history="1">
        <w:r w:rsidRPr="00A56852">
          <w:rPr>
            <w:rFonts w:ascii="Arial Narrow" w:eastAsia="Times New Roman" w:hAnsi="Arial Narrow" w:cs="Open Sans"/>
            <w:sz w:val="24"/>
            <w:szCs w:val="24"/>
            <w:bdr w:val="none" w:sz="0" w:space="0" w:color="auto" w:frame="1"/>
          </w:rPr>
          <w:t>GWST 2123</w:t>
        </w:r>
      </w:hyperlink>
      <w:r w:rsidRPr="00A56852">
        <w:rPr>
          <w:rFonts w:ascii="Arial Narrow" w:eastAsia="Times New Roman" w:hAnsi="Arial Narrow" w:cs="Open Sans"/>
          <w:sz w:val="24"/>
          <w:szCs w:val="24"/>
        </w:rPr>
        <w:t> or permission of instructor.</w:t>
      </w:r>
    </w:p>
    <w:p w14:paraId="366A8632" w14:textId="77777777" w:rsidR="00A56852" w:rsidRPr="00A56852" w:rsidRDefault="00A56852" w:rsidP="00A56852">
      <w:pPr>
        <w:shd w:val="clear" w:color="auto" w:fill="FFFFFF"/>
        <w:ind w:left="1080"/>
        <w:textAlignment w:val="baseline"/>
        <w:rPr>
          <w:rFonts w:ascii="Arial Narrow" w:eastAsia="Times New Roman" w:hAnsi="Arial Narrow" w:cs="Open Sans"/>
          <w:sz w:val="24"/>
          <w:szCs w:val="24"/>
        </w:rPr>
      </w:pPr>
      <w:r w:rsidRPr="00A56852">
        <w:rPr>
          <w:rFonts w:ascii="Arial Narrow" w:eastAsia="Times New Roman" w:hAnsi="Arial Narrow" w:cs="Open Sans"/>
          <w:sz w:val="24"/>
          <w:szCs w:val="24"/>
          <w:bdr w:val="none" w:sz="0" w:space="0" w:color="auto" w:frame="1"/>
        </w:rPr>
        <w:t>Description: </w:t>
      </w:r>
      <w:r w:rsidRPr="00A56852">
        <w:rPr>
          <w:rFonts w:ascii="Arial Narrow" w:eastAsia="Times New Roman" w:hAnsi="Arial Narrow" w:cs="Open Sans"/>
          <w:sz w:val="24"/>
          <w:szCs w:val="24"/>
        </w:rPr>
        <w:t>Suggested topics include women and health, women and science, women and religion. Previously offered as WMST 3450. Offered for fixed credit, 3 credit hours, maximum of 12 credit hours.</w:t>
      </w:r>
    </w:p>
    <w:p w14:paraId="2FAAF1A0" w14:textId="77777777" w:rsidR="00A56852" w:rsidRPr="00A56852" w:rsidRDefault="00A56852" w:rsidP="00A56852">
      <w:pPr>
        <w:shd w:val="clear" w:color="auto" w:fill="FFFFFF"/>
        <w:ind w:left="1080"/>
        <w:textAlignment w:val="baseline"/>
        <w:rPr>
          <w:rFonts w:ascii="Arial Narrow" w:eastAsia="Times New Roman" w:hAnsi="Arial Narrow" w:cs="Open Sans"/>
          <w:sz w:val="24"/>
          <w:szCs w:val="24"/>
        </w:rPr>
      </w:pPr>
    </w:p>
    <w:p w14:paraId="4C044936" w14:textId="77777777" w:rsidR="00A56852" w:rsidRPr="00A56852" w:rsidRDefault="00A56852" w:rsidP="00A56852">
      <w:pPr>
        <w:pStyle w:val="ListParagraph"/>
        <w:numPr>
          <w:ilvl w:val="0"/>
          <w:numId w:val="2"/>
        </w:numPr>
        <w:shd w:val="clear" w:color="auto" w:fill="FFFFFF"/>
        <w:tabs>
          <w:tab w:val="left" w:pos="1800"/>
        </w:tabs>
        <w:ind w:hanging="720"/>
        <w:textAlignment w:val="baseline"/>
        <w:rPr>
          <w:rFonts w:ascii="Arial Narrow" w:eastAsia="Times New Roman" w:hAnsi="Arial Narrow" w:cs="Open Sans"/>
          <w:sz w:val="24"/>
          <w:szCs w:val="24"/>
        </w:rPr>
      </w:pPr>
      <w:r w:rsidRPr="00A56852">
        <w:rPr>
          <w:rFonts w:ascii="Arial Narrow" w:eastAsia="Times New Roman" w:hAnsi="Arial Narrow" w:cs="Open Sans"/>
          <w:sz w:val="24"/>
          <w:szCs w:val="24"/>
        </w:rPr>
        <w:t xml:space="preserve">Women and Autobiography, requests the H and D designations, one-time only, effective Spring 2025 (one term).  </w:t>
      </w:r>
    </w:p>
    <w:p w14:paraId="5B797E66" w14:textId="77777777" w:rsidR="00A56852" w:rsidRPr="00A56852" w:rsidRDefault="00A56852" w:rsidP="00A56852">
      <w:pPr>
        <w:shd w:val="clear" w:color="auto" w:fill="FFFFFF"/>
        <w:textAlignment w:val="baseline"/>
        <w:rPr>
          <w:rFonts w:ascii="Arial Narrow" w:eastAsia="Times New Roman" w:hAnsi="Arial Narrow" w:cs="Open Sans"/>
          <w:sz w:val="24"/>
          <w:szCs w:val="24"/>
        </w:rPr>
      </w:pPr>
    </w:p>
    <w:p w14:paraId="5EF2EA77" w14:textId="5100A4F3" w:rsidR="00A56852" w:rsidRPr="00DA59C1" w:rsidRDefault="00DA59C1" w:rsidP="00DA59C1">
      <w:pPr>
        <w:ind w:left="990"/>
        <w:textAlignment w:val="baseline"/>
        <w:rPr>
          <w:rFonts w:ascii="Arial Narrow" w:eastAsia="Times New Roman" w:hAnsi="Arial Narrow" w:cs="Open Sans"/>
          <w:sz w:val="24"/>
          <w:szCs w:val="24"/>
          <w:highlight w:val="yellow"/>
        </w:rPr>
      </w:pPr>
      <w:r w:rsidRPr="00DA59C1">
        <w:rPr>
          <w:rFonts w:ascii="Arial Narrow" w:eastAsia="Times New Roman" w:hAnsi="Arial Narrow" w:cs="Open Sans"/>
          <w:sz w:val="24"/>
          <w:szCs w:val="24"/>
          <w:highlight w:val="yellow"/>
        </w:rPr>
        <w:t xml:space="preserve">10/14/2024 - </w:t>
      </w:r>
      <w:r w:rsidR="00A56852" w:rsidRPr="00DA59C1">
        <w:rPr>
          <w:rFonts w:ascii="Arial Narrow" w:eastAsia="Times New Roman" w:hAnsi="Arial Narrow" w:cs="Open Sans"/>
          <w:sz w:val="24"/>
          <w:szCs w:val="24"/>
          <w:highlight w:val="yellow"/>
        </w:rPr>
        <w:t>Members approved pending the H and D designations pending receipt of a syllabus detailing how the autobiography fulfilled the requirement for the diversity designation and information on instructor feedback was not clear.</w:t>
      </w:r>
    </w:p>
    <w:p w14:paraId="55EA8DFD" w14:textId="141FC070" w:rsidR="00F72841" w:rsidRPr="00A56852" w:rsidRDefault="00A56852" w:rsidP="00DA59C1">
      <w:pPr>
        <w:ind w:left="990"/>
        <w:textAlignment w:val="baseline"/>
        <w:rPr>
          <w:rFonts w:ascii="Arial Narrow" w:eastAsia="Times New Roman" w:hAnsi="Arial Narrow" w:cs="Open Sans"/>
          <w:sz w:val="24"/>
          <w:szCs w:val="24"/>
        </w:rPr>
      </w:pPr>
      <w:r w:rsidRPr="00DA59C1">
        <w:rPr>
          <w:rFonts w:ascii="Arial Narrow" w:hAnsi="Arial Narrow" w:cs="Arial"/>
          <w:bCs/>
          <w:sz w:val="24"/>
          <w:szCs w:val="24"/>
          <w:highlight w:val="yellow"/>
        </w:rPr>
        <w:t>Revised syllabus received.  Dr. Francisco approved the I designation, one-time only, effective Spring 2025.</w:t>
      </w:r>
    </w:p>
    <w:p w14:paraId="0A580957" w14:textId="77777777" w:rsidR="00A56852" w:rsidRPr="00A56852" w:rsidRDefault="00A56852" w:rsidP="00A56852">
      <w:pPr>
        <w:pStyle w:val="ListParagraph"/>
        <w:shd w:val="clear" w:color="auto" w:fill="FFFFFF"/>
        <w:ind w:left="1800"/>
        <w:textAlignment w:val="baseline"/>
        <w:rPr>
          <w:rFonts w:ascii="Arial Narrow" w:hAnsi="Arial Narrow" w:cs="Arial"/>
          <w:bCs/>
          <w:sz w:val="24"/>
          <w:szCs w:val="24"/>
        </w:rPr>
      </w:pPr>
    </w:p>
    <w:p w14:paraId="69253D00" w14:textId="77777777" w:rsidR="00A56852" w:rsidRPr="00A56852" w:rsidRDefault="00A56852" w:rsidP="00A56852">
      <w:pPr>
        <w:pStyle w:val="ListParagraph"/>
        <w:shd w:val="clear" w:color="auto" w:fill="FFFFFF"/>
        <w:ind w:left="1800"/>
        <w:textAlignment w:val="baseline"/>
        <w:rPr>
          <w:rFonts w:ascii="Arial Narrow" w:hAnsi="Arial Narrow" w:cs="Arial"/>
          <w:bCs/>
          <w:sz w:val="24"/>
          <w:szCs w:val="24"/>
        </w:rPr>
      </w:pPr>
    </w:p>
    <w:p w14:paraId="60D5A2A1" w14:textId="77777777" w:rsidR="00A56852" w:rsidRDefault="00A56852"/>
    <w:sectPr w:rsidR="00A56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76DE8"/>
    <w:multiLevelType w:val="hybridMultilevel"/>
    <w:tmpl w:val="59C448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A594CE3"/>
    <w:multiLevelType w:val="hybridMultilevel"/>
    <w:tmpl w:val="A4642184"/>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16cid:durableId="278873798">
    <w:abstractNumId w:val="1"/>
  </w:num>
  <w:num w:numId="2" w16cid:durableId="177165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52"/>
    <w:rsid w:val="000A1D0D"/>
    <w:rsid w:val="001D5170"/>
    <w:rsid w:val="002154A5"/>
    <w:rsid w:val="002C237A"/>
    <w:rsid w:val="00461C02"/>
    <w:rsid w:val="006D5E0A"/>
    <w:rsid w:val="00A56852"/>
    <w:rsid w:val="00C828AC"/>
    <w:rsid w:val="00DA59C1"/>
    <w:rsid w:val="00F7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0B5B"/>
  <w15:chartTrackingRefBased/>
  <w15:docId w15:val="{77BB91C0-505B-4E41-9F6F-C182E0A3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52"/>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56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852"/>
    <w:rPr>
      <w:rFonts w:eastAsiaTheme="majorEastAsia" w:cstheme="majorBidi"/>
      <w:color w:val="272727" w:themeColor="text1" w:themeTint="D8"/>
    </w:rPr>
  </w:style>
  <w:style w:type="paragraph" w:styleId="Title">
    <w:name w:val="Title"/>
    <w:basedOn w:val="Normal"/>
    <w:next w:val="Normal"/>
    <w:link w:val="TitleChar"/>
    <w:uiPriority w:val="10"/>
    <w:qFormat/>
    <w:rsid w:val="00A56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852"/>
    <w:pPr>
      <w:spacing w:before="160"/>
      <w:jc w:val="center"/>
    </w:pPr>
    <w:rPr>
      <w:i/>
      <w:iCs/>
      <w:color w:val="404040" w:themeColor="text1" w:themeTint="BF"/>
    </w:rPr>
  </w:style>
  <w:style w:type="character" w:customStyle="1" w:styleId="QuoteChar">
    <w:name w:val="Quote Char"/>
    <w:basedOn w:val="DefaultParagraphFont"/>
    <w:link w:val="Quote"/>
    <w:uiPriority w:val="29"/>
    <w:rsid w:val="00A56852"/>
    <w:rPr>
      <w:i/>
      <w:iCs/>
      <w:color w:val="404040" w:themeColor="text1" w:themeTint="BF"/>
    </w:rPr>
  </w:style>
  <w:style w:type="paragraph" w:styleId="ListParagraph">
    <w:name w:val="List Paragraph"/>
    <w:basedOn w:val="Normal"/>
    <w:uiPriority w:val="1"/>
    <w:qFormat/>
    <w:rsid w:val="00A56852"/>
    <w:pPr>
      <w:ind w:left="720"/>
      <w:contextualSpacing/>
    </w:pPr>
  </w:style>
  <w:style w:type="character" w:styleId="IntenseEmphasis">
    <w:name w:val="Intense Emphasis"/>
    <w:basedOn w:val="DefaultParagraphFont"/>
    <w:uiPriority w:val="21"/>
    <w:qFormat/>
    <w:rsid w:val="00A56852"/>
    <w:rPr>
      <w:i/>
      <w:iCs/>
      <w:color w:val="0F4761" w:themeColor="accent1" w:themeShade="BF"/>
    </w:rPr>
  </w:style>
  <w:style w:type="paragraph" w:styleId="IntenseQuote">
    <w:name w:val="Intense Quote"/>
    <w:basedOn w:val="Normal"/>
    <w:next w:val="Normal"/>
    <w:link w:val="IntenseQuoteChar"/>
    <w:uiPriority w:val="30"/>
    <w:qFormat/>
    <w:rsid w:val="00A56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852"/>
    <w:rPr>
      <w:i/>
      <w:iCs/>
      <w:color w:val="0F4761" w:themeColor="accent1" w:themeShade="BF"/>
    </w:rPr>
  </w:style>
  <w:style w:type="character" w:styleId="IntenseReference">
    <w:name w:val="Intense Reference"/>
    <w:basedOn w:val="DefaultParagraphFont"/>
    <w:uiPriority w:val="32"/>
    <w:qFormat/>
    <w:rsid w:val="00A568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okstate.edu/search/?P=GWST%202123" TargetMode="External"/><Relationship Id="rId3" Type="http://schemas.openxmlformats.org/officeDocument/2006/relationships/settings" Target="settings.xml"/><Relationship Id="rId7" Type="http://schemas.openxmlformats.org/officeDocument/2006/relationships/hyperlink" Target="http://catalog.okstate.edu/search/?P=GWST%202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okstate.edu/search/?P=GWST%203450" TargetMode="External"/><Relationship Id="rId5" Type="http://schemas.openxmlformats.org/officeDocument/2006/relationships/hyperlink" Target="http://catalog.okstate.edu/search/?P=A%26S%202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dc:description/>
  <cp:lastModifiedBy>Roark Campbell, Kyndal</cp:lastModifiedBy>
  <cp:revision>2</cp:revision>
  <cp:lastPrinted>2024-12-17T14:46:00Z</cp:lastPrinted>
  <dcterms:created xsi:type="dcterms:W3CDTF">2024-12-17T20:22:00Z</dcterms:created>
  <dcterms:modified xsi:type="dcterms:W3CDTF">2024-12-17T20:22:00Z</dcterms:modified>
</cp:coreProperties>
</file>