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6A1E" w14:textId="77777777" w:rsidR="008F6DF0" w:rsidRPr="00AB4381" w:rsidRDefault="00AB4381" w:rsidP="00AB4381">
      <w:pPr>
        <w:tabs>
          <w:tab w:val="left" w:pos="5760"/>
        </w:tabs>
        <w:jc w:val="center"/>
        <w:rPr>
          <w:rFonts w:ascii="Arial Narrow" w:hAnsi="Arial Narrow"/>
          <w:color w:val="5F497A" w:themeColor="accent4" w:themeShade="BF"/>
          <w:sz w:val="72"/>
          <w:szCs w:val="72"/>
        </w:rPr>
      </w:pPr>
      <w:r>
        <w:rPr>
          <w:rFonts w:ascii="Arial Narrow" w:hAnsi="Arial Narrow"/>
          <w:color w:val="5F497A" w:themeColor="accent4" w:themeShade="BF"/>
          <w:sz w:val="72"/>
          <w:szCs w:val="72"/>
        </w:rPr>
        <w:t>EXAMPLE</w:t>
      </w:r>
    </w:p>
    <w:p w14:paraId="62C36A1F" w14:textId="77777777" w:rsidR="008F6DF0" w:rsidRDefault="00AB4381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6A3F" wp14:editId="62C36A40">
                <wp:simplePos x="0" y="0"/>
                <wp:positionH relativeFrom="column">
                  <wp:posOffset>-7315</wp:posOffset>
                </wp:positionH>
                <wp:positionV relativeFrom="paragraph">
                  <wp:posOffset>115493</wp:posOffset>
                </wp:positionV>
                <wp:extent cx="3547745" cy="738835"/>
                <wp:effectExtent l="0" t="0" r="146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7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6A4B" w14:textId="77777777" w:rsidR="008F6DF0" w:rsidRPr="008F6DF0" w:rsidRDefault="008F6DF0">
                            <w:pPr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</w:pPr>
                            <w:r w:rsidRPr="008F6DF0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Letters of Intent Must Include the Following Information:</w:t>
                            </w:r>
                          </w:p>
                          <w:p w14:paraId="62C36A4C" w14:textId="77777777" w:rsidR="008F6DF0" w:rsidRPr="008F6DF0" w:rsidRDefault="008F6DF0" w:rsidP="008F6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</w:pPr>
                            <w:r w:rsidRPr="008F6DF0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Mode of Delivery</w:t>
                            </w:r>
                            <w:r w:rsidR="00AB4381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 xml:space="preserve"> and Location of Delivery</w:t>
                            </w:r>
                          </w:p>
                          <w:p w14:paraId="62C36A4D" w14:textId="77777777" w:rsidR="008F6DF0" w:rsidRPr="008F6DF0" w:rsidRDefault="008F6DF0" w:rsidP="008F6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</w:pPr>
                            <w:r w:rsidRPr="008F6DF0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Employer/Student  Demand</w:t>
                            </w:r>
                          </w:p>
                          <w:p w14:paraId="62C36A4E" w14:textId="1C8DA011" w:rsidR="008F6DF0" w:rsidRPr="008F6DF0" w:rsidRDefault="008F6DF0" w:rsidP="008F6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</w:pPr>
                            <w:r w:rsidRPr="008F6DF0"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  <w:t>Uniqueness of the Program</w:t>
                            </w:r>
                          </w:p>
                          <w:p w14:paraId="62C36A4F" w14:textId="77777777" w:rsidR="008F6DF0" w:rsidRPr="008F6DF0" w:rsidRDefault="008F6DF0" w:rsidP="008F6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color w:val="CC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6A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9.1pt;width:279.3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" fillcolor="white [3201]" strokeweight=".5pt">
                <v:textbox>
                  <w:txbxContent>
                    <w:p w14:paraId="62C36A4B" w14:textId="77777777" w:rsidR="008F6DF0" w:rsidRPr="008F6DF0" w:rsidRDefault="008F6DF0">
                      <w:pPr>
                        <w:rPr>
                          <w:rFonts w:ascii="Arial Narrow" w:hAnsi="Arial Narrow"/>
                          <w:b/>
                          <w:color w:val="CC0000"/>
                        </w:rPr>
                      </w:pPr>
                      <w:r w:rsidRPr="008F6DF0">
                        <w:rPr>
                          <w:rFonts w:ascii="Arial Narrow" w:hAnsi="Arial Narrow"/>
                          <w:b/>
                          <w:color w:val="CC0000"/>
                        </w:rPr>
                        <w:t>Letters of Intent Must Include the Following Information:</w:t>
                      </w:r>
                    </w:p>
                    <w:p w14:paraId="62C36A4C" w14:textId="77777777" w:rsidR="008F6DF0" w:rsidRPr="008F6DF0" w:rsidRDefault="008F6DF0" w:rsidP="008F6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color w:val="CC0000"/>
                        </w:rPr>
                      </w:pPr>
                      <w:r w:rsidRPr="008F6DF0">
                        <w:rPr>
                          <w:rFonts w:ascii="Arial Narrow" w:hAnsi="Arial Narrow"/>
                          <w:b/>
                          <w:color w:val="CC0000"/>
                        </w:rPr>
                        <w:t>Mode of Delivery</w:t>
                      </w:r>
                      <w:r w:rsidR="00AB4381">
                        <w:rPr>
                          <w:rFonts w:ascii="Arial Narrow" w:hAnsi="Arial Narrow"/>
                          <w:b/>
                          <w:color w:val="CC0000"/>
                        </w:rPr>
                        <w:t xml:space="preserve"> and Location of Delivery</w:t>
                      </w:r>
                    </w:p>
                    <w:p w14:paraId="62C36A4D" w14:textId="77777777" w:rsidR="008F6DF0" w:rsidRPr="008F6DF0" w:rsidRDefault="008F6DF0" w:rsidP="008F6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color w:val="CC0000"/>
                        </w:rPr>
                      </w:pPr>
                      <w:r w:rsidRPr="008F6DF0">
                        <w:rPr>
                          <w:rFonts w:ascii="Arial Narrow" w:hAnsi="Arial Narrow"/>
                          <w:b/>
                          <w:color w:val="CC0000"/>
                        </w:rPr>
                        <w:t>Employer/Student  Demand</w:t>
                      </w:r>
                    </w:p>
                    <w:p w14:paraId="62C36A4E" w14:textId="1C8DA011" w:rsidR="008F6DF0" w:rsidRPr="008F6DF0" w:rsidRDefault="008F6DF0" w:rsidP="008F6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color w:val="CC0000"/>
                        </w:rPr>
                      </w:pPr>
                      <w:r w:rsidRPr="008F6DF0">
                        <w:rPr>
                          <w:rFonts w:ascii="Arial Narrow" w:hAnsi="Arial Narrow"/>
                          <w:b/>
                          <w:color w:val="CC0000"/>
                        </w:rPr>
                        <w:t>Uniqueness of the Program</w:t>
                      </w:r>
                    </w:p>
                    <w:p w14:paraId="62C36A4F" w14:textId="77777777" w:rsidR="008F6DF0" w:rsidRPr="008F6DF0" w:rsidRDefault="008F6DF0" w:rsidP="008F6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color w:val="CC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36A20" w14:textId="77777777" w:rsidR="008F6DF0" w:rsidRDefault="008F6DF0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14:paraId="62C36A21" w14:textId="77777777" w:rsidR="006128A0" w:rsidRPr="006128A0" w:rsidRDefault="00CE0118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ab/>
      </w:r>
    </w:p>
    <w:p w14:paraId="62C36A22" w14:textId="77777777" w:rsidR="006128A0" w:rsidRPr="006128A0" w:rsidRDefault="006128A0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14:paraId="62C36A23" w14:textId="77777777" w:rsidR="006128A0" w:rsidRPr="006128A0" w:rsidRDefault="006128A0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14:paraId="62C36A24" w14:textId="41B193EE" w:rsidR="00063B0B" w:rsidRDefault="00063B0B" w:rsidP="00CE0118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ab/>
      </w:r>
      <w:r w:rsidR="00150B30">
        <w:rPr>
          <w:rFonts w:ascii="Arial Narrow" w:hAnsi="Arial Narrow"/>
          <w:sz w:val="22"/>
          <w:szCs w:val="22"/>
        </w:rPr>
        <w:tab/>
      </w:r>
      <w:r w:rsidR="004A0552">
        <w:rPr>
          <w:rFonts w:ascii="Arial Narrow" w:hAnsi="Arial Narrow"/>
          <w:sz w:val="22"/>
          <w:szCs w:val="22"/>
        </w:rPr>
        <w:t>April</w:t>
      </w:r>
      <w:r w:rsidR="000143C3">
        <w:rPr>
          <w:rFonts w:ascii="Arial Narrow" w:hAnsi="Arial Narrow"/>
          <w:sz w:val="22"/>
          <w:szCs w:val="22"/>
        </w:rPr>
        <w:t xml:space="preserve"> 20</w:t>
      </w:r>
      <w:r w:rsidR="00197F9F">
        <w:rPr>
          <w:rFonts w:ascii="Arial Narrow" w:hAnsi="Arial Narrow"/>
          <w:sz w:val="22"/>
          <w:szCs w:val="22"/>
        </w:rPr>
        <w:t>, 20</w:t>
      </w:r>
      <w:r w:rsidR="004A0552">
        <w:rPr>
          <w:rFonts w:ascii="Arial Narrow" w:hAnsi="Arial Narrow"/>
          <w:sz w:val="22"/>
          <w:szCs w:val="22"/>
        </w:rPr>
        <w:t>2</w:t>
      </w:r>
      <w:r w:rsidR="006F2EE1">
        <w:rPr>
          <w:rFonts w:ascii="Arial Narrow" w:hAnsi="Arial Narrow"/>
          <w:sz w:val="22"/>
          <w:szCs w:val="22"/>
        </w:rPr>
        <w:t>1</w:t>
      </w:r>
    </w:p>
    <w:p w14:paraId="62C36A25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Dr. Glen Johnson, Chancellor</w:t>
      </w:r>
    </w:p>
    <w:p w14:paraId="62C36A26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Oklahoma State Regents for Higher Education</w:t>
      </w:r>
    </w:p>
    <w:p w14:paraId="62C36A27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655 Research Parkway, Suite 200</w:t>
      </w:r>
    </w:p>
    <w:p w14:paraId="62C36A28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Oklahoma City, OK  73104</w:t>
      </w:r>
    </w:p>
    <w:p w14:paraId="62C36A29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</w:p>
    <w:p w14:paraId="62C36A2A" w14:textId="77777777" w:rsidR="00CE0118" w:rsidRPr="006128A0" w:rsidRDefault="00CE0118" w:rsidP="00E80C87">
      <w:pPr>
        <w:tabs>
          <w:tab w:val="left" w:pos="720"/>
          <w:tab w:val="left" w:pos="1800"/>
        </w:tabs>
        <w:ind w:left="720" w:hanging="720"/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Re:</w:t>
      </w:r>
      <w:r w:rsidR="00E80C87">
        <w:rPr>
          <w:rFonts w:ascii="Arial Narrow" w:hAnsi="Arial Narrow"/>
          <w:sz w:val="22"/>
          <w:szCs w:val="22"/>
        </w:rPr>
        <w:tab/>
      </w:r>
      <w:r w:rsidRPr="006128A0">
        <w:rPr>
          <w:rFonts w:ascii="Arial Narrow" w:hAnsi="Arial Narrow"/>
          <w:sz w:val="22"/>
          <w:szCs w:val="22"/>
        </w:rPr>
        <w:t>Letter of Intent</w:t>
      </w:r>
      <w:r w:rsidR="00CB4519" w:rsidRPr="006128A0">
        <w:rPr>
          <w:rFonts w:ascii="Arial Narrow" w:hAnsi="Arial Narrow"/>
          <w:sz w:val="22"/>
          <w:szCs w:val="22"/>
        </w:rPr>
        <w:t xml:space="preserve"> </w:t>
      </w:r>
      <w:r w:rsidR="00E80C87">
        <w:rPr>
          <w:rFonts w:ascii="Arial Narrow" w:hAnsi="Arial Narrow"/>
          <w:sz w:val="22"/>
          <w:szCs w:val="22"/>
        </w:rPr>
        <w:t xml:space="preserve">- </w:t>
      </w:r>
      <w:r w:rsidR="00027A10">
        <w:rPr>
          <w:rFonts w:ascii="Arial Narrow" w:hAnsi="Arial Narrow"/>
          <w:sz w:val="22"/>
          <w:szCs w:val="22"/>
        </w:rPr>
        <w:t>Applied Exercise Science</w:t>
      </w:r>
      <w:r w:rsidR="00E80C87">
        <w:rPr>
          <w:rFonts w:ascii="Arial Narrow" w:hAnsi="Arial Narrow"/>
          <w:sz w:val="22"/>
          <w:szCs w:val="22"/>
        </w:rPr>
        <w:t>, BS</w:t>
      </w:r>
    </w:p>
    <w:p w14:paraId="62C36A2B" w14:textId="77777777" w:rsidR="00CE0118" w:rsidRPr="006128A0" w:rsidRDefault="00CE0118" w:rsidP="00CE0118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ab/>
      </w:r>
      <w:r w:rsidRPr="006128A0">
        <w:rPr>
          <w:rFonts w:ascii="Arial Narrow" w:hAnsi="Arial Narrow"/>
          <w:sz w:val="22"/>
          <w:szCs w:val="22"/>
        </w:rPr>
        <w:tab/>
      </w:r>
      <w:r w:rsidRPr="006128A0">
        <w:rPr>
          <w:rFonts w:ascii="Arial Narrow" w:hAnsi="Arial Narrow"/>
          <w:sz w:val="22"/>
          <w:szCs w:val="22"/>
        </w:rPr>
        <w:tab/>
      </w:r>
      <w:r w:rsidRPr="006128A0">
        <w:rPr>
          <w:rFonts w:ascii="Arial Narrow" w:hAnsi="Arial Narrow"/>
          <w:sz w:val="22"/>
          <w:szCs w:val="22"/>
        </w:rPr>
        <w:tab/>
      </w:r>
      <w:r w:rsidRPr="006128A0">
        <w:rPr>
          <w:rFonts w:ascii="Arial Narrow" w:hAnsi="Arial Narrow"/>
          <w:sz w:val="22"/>
          <w:szCs w:val="22"/>
        </w:rPr>
        <w:tab/>
      </w:r>
    </w:p>
    <w:p w14:paraId="62C36A2C" w14:textId="77777777" w:rsidR="00CE0118" w:rsidRPr="006128A0" w:rsidRDefault="00CE0118" w:rsidP="00150B30">
      <w:pPr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Dear Glen:</w:t>
      </w:r>
    </w:p>
    <w:p w14:paraId="62C36A2D" w14:textId="77777777" w:rsidR="00CE0118" w:rsidRPr="006128A0" w:rsidRDefault="00CE0118" w:rsidP="00150B30">
      <w:pPr>
        <w:rPr>
          <w:rFonts w:ascii="Arial Narrow" w:hAnsi="Arial Narrow"/>
          <w:sz w:val="22"/>
          <w:szCs w:val="22"/>
        </w:rPr>
      </w:pPr>
    </w:p>
    <w:p w14:paraId="62C36A2E" w14:textId="77777777" w:rsidR="00AA7A5B" w:rsidRDefault="00984A64" w:rsidP="004678F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</w:rPr>
      </w:pPr>
      <w:r w:rsidRPr="00150B30">
        <w:rPr>
          <w:rFonts w:ascii="Arial Narrow" w:hAnsi="Arial Narrow"/>
          <w:sz w:val="22"/>
          <w:szCs w:val="22"/>
        </w:rPr>
        <w:t xml:space="preserve">The </w:t>
      </w:r>
      <w:r w:rsidR="00E838EC">
        <w:rPr>
          <w:rFonts w:ascii="Arial Narrow" w:hAnsi="Arial Narrow"/>
          <w:sz w:val="22"/>
          <w:szCs w:val="22"/>
        </w:rPr>
        <w:t xml:space="preserve">School of </w:t>
      </w:r>
      <w:r w:rsidR="00027A10">
        <w:rPr>
          <w:rFonts w:ascii="Arial Narrow" w:hAnsi="Arial Narrow"/>
          <w:sz w:val="22"/>
          <w:szCs w:val="22"/>
        </w:rPr>
        <w:t xml:space="preserve">Applied Health and Educational Psychology </w:t>
      </w:r>
      <w:r w:rsidRPr="00150B30">
        <w:rPr>
          <w:rFonts w:ascii="Arial Narrow" w:hAnsi="Arial Narrow"/>
          <w:sz w:val="22"/>
          <w:szCs w:val="22"/>
        </w:rPr>
        <w:t xml:space="preserve">at Oklahoma State University </w:t>
      </w:r>
      <w:r w:rsidR="00791E4F" w:rsidRPr="00150B30">
        <w:rPr>
          <w:rFonts w:ascii="Arial Narrow" w:hAnsi="Arial Narrow"/>
          <w:sz w:val="22"/>
          <w:szCs w:val="22"/>
        </w:rPr>
        <w:t xml:space="preserve">(OSU) </w:t>
      </w:r>
      <w:r w:rsidR="000F03C5" w:rsidRPr="00150B30">
        <w:rPr>
          <w:rFonts w:ascii="Arial Narrow" w:hAnsi="Arial Narrow"/>
          <w:sz w:val="22"/>
          <w:szCs w:val="22"/>
        </w:rPr>
        <w:t xml:space="preserve">proposes </w:t>
      </w:r>
      <w:r w:rsidR="00CB4519" w:rsidRPr="00150B30">
        <w:rPr>
          <w:rFonts w:ascii="Arial Narrow" w:hAnsi="Arial Narrow"/>
          <w:sz w:val="22"/>
          <w:szCs w:val="22"/>
        </w:rPr>
        <w:t xml:space="preserve">a </w:t>
      </w:r>
      <w:r w:rsidR="00AA7A5B">
        <w:rPr>
          <w:rFonts w:ascii="Arial Narrow" w:hAnsi="Arial Narrow"/>
          <w:sz w:val="22"/>
          <w:szCs w:val="22"/>
        </w:rPr>
        <w:t>BS</w:t>
      </w:r>
      <w:r w:rsidR="00970C6B" w:rsidRPr="00150B30">
        <w:rPr>
          <w:rFonts w:ascii="Arial Narrow" w:hAnsi="Arial Narrow"/>
          <w:sz w:val="22"/>
          <w:szCs w:val="22"/>
        </w:rPr>
        <w:t xml:space="preserve"> in </w:t>
      </w:r>
      <w:r w:rsidR="00AA7A5B">
        <w:rPr>
          <w:rFonts w:ascii="Arial Narrow" w:hAnsi="Arial Narrow"/>
          <w:sz w:val="22"/>
          <w:szCs w:val="22"/>
        </w:rPr>
        <w:t>Applied Exercise Science</w:t>
      </w:r>
      <w:r w:rsidR="006B3674" w:rsidRPr="00150B30">
        <w:rPr>
          <w:rFonts w:ascii="Arial Narrow" w:hAnsi="Arial Narrow"/>
          <w:sz w:val="22"/>
          <w:szCs w:val="22"/>
        </w:rPr>
        <w:t xml:space="preserve"> offered </w:t>
      </w:r>
      <w:r w:rsidR="0023776B">
        <w:rPr>
          <w:rFonts w:ascii="Arial Narrow" w:hAnsi="Arial Narrow"/>
          <w:sz w:val="22"/>
          <w:szCs w:val="22"/>
        </w:rPr>
        <w:t xml:space="preserve">in </w:t>
      </w:r>
      <w:r w:rsidR="00AA7A5B">
        <w:rPr>
          <w:rFonts w:ascii="Arial Narrow" w:hAnsi="Arial Narrow"/>
          <w:sz w:val="22"/>
          <w:szCs w:val="22"/>
        </w:rPr>
        <w:t xml:space="preserve">both a </w:t>
      </w:r>
      <w:r w:rsidR="006B3674" w:rsidRPr="00150B30">
        <w:rPr>
          <w:rFonts w:ascii="Arial Narrow" w:hAnsi="Arial Narrow"/>
          <w:sz w:val="22"/>
          <w:szCs w:val="22"/>
        </w:rPr>
        <w:t xml:space="preserve">traditional </w:t>
      </w:r>
      <w:r w:rsidR="00AA7A5B">
        <w:rPr>
          <w:rFonts w:ascii="Arial Narrow" w:hAnsi="Arial Narrow"/>
          <w:sz w:val="22"/>
          <w:szCs w:val="22"/>
        </w:rPr>
        <w:t xml:space="preserve">and electronic </w:t>
      </w:r>
      <w:r w:rsidR="006B3674" w:rsidRPr="00150B30">
        <w:rPr>
          <w:rFonts w:ascii="Arial Narrow" w:hAnsi="Arial Narrow"/>
          <w:sz w:val="22"/>
          <w:szCs w:val="22"/>
        </w:rPr>
        <w:t>format</w:t>
      </w:r>
      <w:r w:rsidR="00CB4519" w:rsidRPr="00150B30">
        <w:rPr>
          <w:rFonts w:ascii="Arial Narrow" w:hAnsi="Arial Narrow"/>
          <w:sz w:val="22"/>
          <w:szCs w:val="22"/>
        </w:rPr>
        <w:t xml:space="preserve">.  </w:t>
      </w:r>
    </w:p>
    <w:p w14:paraId="62C36A2F" w14:textId="77777777" w:rsidR="00AA7A5B" w:rsidRDefault="00AA7A5B" w:rsidP="00FA525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62C36A30" w14:textId="77777777" w:rsidR="00AA7A5B" w:rsidRDefault="00984A64" w:rsidP="004678F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</w:rPr>
      </w:pPr>
      <w:r w:rsidRPr="00150B30">
        <w:rPr>
          <w:rFonts w:ascii="Arial Narrow" w:hAnsi="Arial Narrow"/>
          <w:sz w:val="22"/>
          <w:szCs w:val="22"/>
        </w:rPr>
        <w:t xml:space="preserve">The </w:t>
      </w:r>
      <w:r w:rsidR="00150B30" w:rsidRPr="00150B30">
        <w:rPr>
          <w:rFonts w:ascii="Arial Narrow" w:hAnsi="Arial Narrow"/>
          <w:sz w:val="22"/>
          <w:szCs w:val="22"/>
        </w:rPr>
        <w:t xml:space="preserve">College of Education </w:t>
      </w:r>
      <w:r w:rsidR="00CB4519" w:rsidRPr="00150B30">
        <w:rPr>
          <w:rFonts w:ascii="Arial Narrow" w:hAnsi="Arial Narrow"/>
          <w:sz w:val="22"/>
          <w:szCs w:val="22"/>
        </w:rPr>
        <w:t xml:space="preserve">recognizes </w:t>
      </w:r>
      <w:r w:rsidR="00AA7A5B">
        <w:rPr>
          <w:rFonts w:ascii="Arial Narrow" w:hAnsi="Arial Narrow"/>
          <w:sz w:val="22"/>
          <w:szCs w:val="22"/>
        </w:rPr>
        <w:t>there are multiple opportunities for exercise science professional</w:t>
      </w:r>
      <w:r w:rsidR="0023776B">
        <w:rPr>
          <w:rFonts w:ascii="Arial Narrow" w:hAnsi="Arial Narrow"/>
          <w:sz w:val="22"/>
          <w:szCs w:val="22"/>
        </w:rPr>
        <w:t>,</w:t>
      </w:r>
      <w:r w:rsidR="00AA7A5B">
        <w:rPr>
          <w:rFonts w:ascii="Arial Narrow" w:hAnsi="Arial Narrow"/>
          <w:sz w:val="22"/>
          <w:szCs w:val="22"/>
        </w:rPr>
        <w:t xml:space="preserve"> and the area is a fast growing segment of the overall job market.</w:t>
      </w:r>
      <w:r w:rsidR="00C45501">
        <w:rPr>
          <w:rFonts w:ascii="Arial Narrow" w:hAnsi="Arial Narrow"/>
          <w:sz w:val="22"/>
          <w:szCs w:val="22"/>
        </w:rPr>
        <w:t xml:space="preserve"> </w:t>
      </w:r>
      <w:r w:rsidR="00197F9F">
        <w:rPr>
          <w:rFonts w:ascii="Arial Narrow" w:hAnsi="Arial Narrow"/>
          <w:sz w:val="22"/>
          <w:szCs w:val="22"/>
        </w:rPr>
        <w:t>Awareness on the benefits of f</w:t>
      </w:r>
      <w:r w:rsidR="00C45501">
        <w:rPr>
          <w:rFonts w:ascii="Arial Narrow" w:hAnsi="Arial Narrow"/>
          <w:sz w:val="22"/>
          <w:szCs w:val="22"/>
        </w:rPr>
        <w:t>itness</w:t>
      </w:r>
      <w:r w:rsidR="00E06C49">
        <w:rPr>
          <w:rFonts w:ascii="Arial Narrow" w:hAnsi="Arial Narrow"/>
          <w:sz w:val="22"/>
          <w:szCs w:val="22"/>
        </w:rPr>
        <w:t xml:space="preserve"> has become a national </w:t>
      </w:r>
      <w:r w:rsidR="00197F9F">
        <w:rPr>
          <w:rFonts w:ascii="Arial Narrow" w:hAnsi="Arial Narrow"/>
          <w:sz w:val="22"/>
          <w:szCs w:val="22"/>
        </w:rPr>
        <w:t>interest</w:t>
      </w:r>
      <w:r w:rsidR="0023776B">
        <w:rPr>
          <w:rFonts w:ascii="Arial Narrow" w:hAnsi="Arial Narrow"/>
          <w:sz w:val="22"/>
          <w:szCs w:val="22"/>
        </w:rPr>
        <w:t>,</w:t>
      </w:r>
      <w:r w:rsidR="00E06C49">
        <w:rPr>
          <w:rFonts w:ascii="Arial Narrow" w:hAnsi="Arial Narrow"/>
          <w:sz w:val="22"/>
          <w:szCs w:val="22"/>
        </w:rPr>
        <w:t xml:space="preserve"> and experts in the field are in high demand.</w:t>
      </w:r>
      <w:r w:rsidR="00310ACB">
        <w:rPr>
          <w:rFonts w:ascii="Arial Narrow" w:hAnsi="Arial Narrow"/>
          <w:sz w:val="22"/>
          <w:szCs w:val="22"/>
        </w:rPr>
        <w:t xml:space="preserve"> </w:t>
      </w:r>
      <w:r w:rsidR="00E06C49">
        <w:rPr>
          <w:rFonts w:ascii="Arial Narrow" w:hAnsi="Arial Narrow"/>
          <w:sz w:val="22"/>
          <w:szCs w:val="22"/>
        </w:rPr>
        <w:t xml:space="preserve"> Indeed, Oklahoma State University’s drive to become the “healthiest campus” is a prime example of this movement. </w:t>
      </w:r>
    </w:p>
    <w:p w14:paraId="62C36A31" w14:textId="77777777" w:rsidR="000F03C5" w:rsidRDefault="000F03C5" w:rsidP="00FA525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62C36A32" w14:textId="77777777" w:rsidR="00E06C49" w:rsidRPr="00D575C3" w:rsidRDefault="00E06C49" w:rsidP="004678F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  <w:lang w:val="en"/>
        </w:rPr>
      </w:pPr>
      <w:r w:rsidRPr="00D575C3">
        <w:rPr>
          <w:rFonts w:ascii="Arial Narrow" w:hAnsi="Arial Narrow"/>
          <w:sz w:val="22"/>
          <w:szCs w:val="22"/>
          <w:lang w:val="en"/>
        </w:rPr>
        <w:t>A bachelor's degree in</w:t>
      </w:r>
      <w:r w:rsidR="00E838EC">
        <w:rPr>
          <w:rFonts w:ascii="Arial Narrow" w:hAnsi="Arial Narrow"/>
          <w:sz w:val="22"/>
          <w:szCs w:val="22"/>
          <w:lang w:val="en"/>
        </w:rPr>
        <w:t xml:space="preserve"> applied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exercise science can prepare an individual to pursue a range of fitness-related positions, such as aerobics and fitness instructor, strength and conditioning coach, personal trainer, corporate fitness professional, or rehabilitation fitness specialist to name a few. Additionally, </w:t>
      </w:r>
      <w:r w:rsidR="002049AE" w:rsidRPr="00D575C3">
        <w:rPr>
          <w:rFonts w:ascii="Arial Narrow" w:hAnsi="Arial Narrow"/>
          <w:sz w:val="22"/>
          <w:szCs w:val="22"/>
          <w:lang w:val="en"/>
        </w:rPr>
        <w:t>a degree in applied exercise science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</w:t>
      </w:r>
      <w:r w:rsidR="0023776B" w:rsidRPr="00D575C3">
        <w:rPr>
          <w:rFonts w:ascii="Arial Narrow" w:hAnsi="Arial Narrow"/>
          <w:sz w:val="22"/>
          <w:szCs w:val="22"/>
          <w:lang w:val="en"/>
        </w:rPr>
        <w:t xml:space="preserve">also </w:t>
      </w:r>
      <w:r w:rsidRPr="00D575C3">
        <w:rPr>
          <w:rFonts w:ascii="Arial Narrow" w:hAnsi="Arial Narrow"/>
          <w:sz w:val="22"/>
          <w:szCs w:val="22"/>
          <w:lang w:val="en"/>
        </w:rPr>
        <w:t xml:space="preserve">may qualify </w:t>
      </w:r>
      <w:r w:rsidR="002049AE" w:rsidRPr="00D575C3">
        <w:rPr>
          <w:rFonts w:ascii="Arial Narrow" w:hAnsi="Arial Narrow"/>
          <w:sz w:val="22"/>
          <w:szCs w:val="22"/>
          <w:lang w:val="en"/>
        </w:rPr>
        <w:t xml:space="preserve">the individual </w:t>
      </w:r>
      <w:r w:rsidRPr="00D575C3">
        <w:rPr>
          <w:rFonts w:ascii="Arial Narrow" w:hAnsi="Arial Narrow"/>
          <w:sz w:val="22"/>
          <w:szCs w:val="22"/>
          <w:lang w:val="en"/>
        </w:rPr>
        <w:t>for work as a cardiopulmonary exercise specialist, providing exercise risk factor assessments and helping rehabilitate patients dealing with pulmonary disease.</w:t>
      </w:r>
      <w:r w:rsidR="002049AE" w:rsidRPr="00D575C3">
        <w:rPr>
          <w:rFonts w:ascii="Arial Narrow" w:hAnsi="Arial Narrow"/>
          <w:sz w:val="22"/>
          <w:szCs w:val="22"/>
          <w:lang w:val="en"/>
        </w:rPr>
        <w:t xml:space="preserve"> The U.S. Bureau of Labor Statistics (</w:t>
      </w:r>
      <w:hyperlink r:id="rId10" w:history="1">
        <w:r w:rsidR="002049AE" w:rsidRPr="00D575C3">
          <w:rPr>
            <w:rStyle w:val="Hyperlink"/>
            <w:rFonts w:ascii="Arial Narrow" w:hAnsi="Arial Narrow"/>
            <w:i/>
            <w:iCs/>
            <w:sz w:val="22"/>
            <w:szCs w:val="22"/>
            <w:lang w:val="en"/>
          </w:rPr>
          <w:t>www.bls.gov</w:t>
        </w:r>
      </w:hyperlink>
      <w:r w:rsidR="002049AE" w:rsidRPr="00D575C3">
        <w:rPr>
          <w:rFonts w:ascii="Arial Narrow" w:hAnsi="Arial Narrow"/>
          <w:sz w:val="22"/>
          <w:szCs w:val="22"/>
          <w:lang w:val="en"/>
        </w:rPr>
        <w:t xml:space="preserve">) has projected that the number of fitness jobs will grow much faster than the average for all occupations over the period 2008-2018. Employment growth will increase as more people become interested in fitness and </w:t>
      </w:r>
      <w:r w:rsidR="0023776B">
        <w:rPr>
          <w:rFonts w:ascii="Arial Narrow" w:hAnsi="Arial Narrow"/>
          <w:sz w:val="22"/>
          <w:szCs w:val="22"/>
          <w:lang w:val="en"/>
        </w:rPr>
        <w:t xml:space="preserve">as </w:t>
      </w:r>
      <w:r w:rsidR="002049AE" w:rsidRPr="00D575C3">
        <w:rPr>
          <w:rFonts w:ascii="Arial Narrow" w:hAnsi="Arial Narrow"/>
          <w:sz w:val="22"/>
          <w:szCs w:val="22"/>
          <w:lang w:val="en"/>
        </w:rPr>
        <w:t>businesses and industry offer health and fitness programs for employees. Additional opportunities will exist for fitness workers interested in working with children as concerns about childhood obesity increase.</w:t>
      </w:r>
    </w:p>
    <w:p w14:paraId="62C36A33" w14:textId="77777777" w:rsidR="002049AE" w:rsidRPr="00D575C3" w:rsidRDefault="002049AE" w:rsidP="00FA525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  <w:lang w:val="en"/>
        </w:rPr>
      </w:pPr>
    </w:p>
    <w:p w14:paraId="62C36A34" w14:textId="77777777" w:rsidR="002049AE" w:rsidRPr="00D575C3" w:rsidRDefault="002049AE" w:rsidP="004678F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 Narrow" w:hAnsi="Arial Narrow"/>
          <w:sz w:val="22"/>
          <w:szCs w:val="22"/>
          <w:lang w:val="en"/>
        </w:rPr>
      </w:pPr>
      <w:r w:rsidRPr="00D575C3">
        <w:rPr>
          <w:rFonts w:ascii="Arial Narrow" w:hAnsi="Arial Narrow"/>
          <w:sz w:val="22"/>
          <w:szCs w:val="22"/>
          <w:lang w:val="en"/>
        </w:rPr>
        <w:t>To add to the stand</w:t>
      </w:r>
      <w:r w:rsidR="0023776B">
        <w:rPr>
          <w:rFonts w:ascii="Arial Narrow" w:hAnsi="Arial Narrow"/>
          <w:sz w:val="22"/>
          <w:szCs w:val="22"/>
          <w:lang w:val="en"/>
        </w:rPr>
        <w:t>ing of an exercise science major,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several certifications are available. According to the </w:t>
      </w:r>
      <w:r w:rsidR="0023776B">
        <w:rPr>
          <w:rFonts w:ascii="Arial Narrow" w:hAnsi="Arial Narrow"/>
          <w:sz w:val="22"/>
          <w:szCs w:val="22"/>
          <w:lang w:val="en"/>
        </w:rPr>
        <w:t>U.S. Bureau of Labor Statistics</w:t>
      </w:r>
      <w:r w:rsidRPr="00D575C3">
        <w:rPr>
          <w:rFonts w:ascii="Arial Narrow" w:hAnsi="Arial Narrow"/>
          <w:sz w:val="22"/>
          <w:szCs w:val="22"/>
          <w:lang w:val="en"/>
        </w:rPr>
        <w:t>, most employers require fitness instructors to be certified at the time of hire or to work toward certification once employed. Certification</w:t>
      </w:r>
      <w:r w:rsidR="00E838EC">
        <w:rPr>
          <w:rFonts w:ascii="Arial Narrow" w:hAnsi="Arial Narrow"/>
          <w:sz w:val="22"/>
          <w:szCs w:val="22"/>
          <w:lang w:val="en"/>
        </w:rPr>
        <w:t>s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include, but </w:t>
      </w:r>
      <w:r w:rsidR="00E838EC">
        <w:rPr>
          <w:rFonts w:ascii="Arial Narrow" w:hAnsi="Arial Narrow"/>
          <w:sz w:val="22"/>
          <w:szCs w:val="22"/>
          <w:lang w:val="en"/>
        </w:rPr>
        <w:t>are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not limited to the American College of Sports Medicine </w:t>
      </w:r>
      <w:r w:rsidR="00D575C3" w:rsidRPr="00D575C3">
        <w:rPr>
          <w:rFonts w:ascii="Arial Narrow" w:hAnsi="Arial Narrow"/>
          <w:sz w:val="22"/>
          <w:szCs w:val="22"/>
          <w:lang w:val="en"/>
        </w:rPr>
        <w:t xml:space="preserve">Group Exercise Instructor, </w:t>
      </w:r>
      <w:r w:rsidRPr="00D575C3">
        <w:rPr>
          <w:rFonts w:ascii="Arial Narrow" w:hAnsi="Arial Narrow"/>
          <w:sz w:val="22"/>
          <w:szCs w:val="22"/>
          <w:lang w:val="en"/>
        </w:rPr>
        <w:t xml:space="preserve">Certified Personal Trainer and Certified Clinical Exercise Specialist, </w:t>
      </w:r>
      <w:r w:rsidR="00D575C3" w:rsidRPr="00D575C3">
        <w:rPr>
          <w:rFonts w:ascii="Arial Narrow" w:hAnsi="Arial Narrow"/>
          <w:sz w:val="22"/>
          <w:szCs w:val="22"/>
          <w:lang w:val="en"/>
        </w:rPr>
        <w:t xml:space="preserve">National Strength and Conditioning Association </w:t>
      </w:r>
      <w:r w:rsidRPr="00D575C3">
        <w:rPr>
          <w:rFonts w:ascii="Arial Narrow" w:hAnsi="Arial Narrow"/>
          <w:sz w:val="22"/>
          <w:szCs w:val="22"/>
          <w:lang w:val="en"/>
        </w:rPr>
        <w:t>Certified Strength and Conditioning Specialist,</w:t>
      </w:r>
      <w:r w:rsidR="00E838EC">
        <w:rPr>
          <w:rFonts w:ascii="Arial Narrow" w:hAnsi="Arial Narrow"/>
          <w:sz w:val="22"/>
          <w:szCs w:val="22"/>
          <w:lang w:val="en"/>
        </w:rPr>
        <w:t xml:space="preserve"> Certified Personal </w:t>
      </w:r>
      <w:r w:rsidR="00B80B02">
        <w:rPr>
          <w:rFonts w:ascii="Arial Narrow" w:hAnsi="Arial Narrow"/>
          <w:sz w:val="22"/>
          <w:szCs w:val="22"/>
          <w:lang w:val="en"/>
        </w:rPr>
        <w:t>Trainer</w:t>
      </w:r>
      <w:r w:rsidR="00E838EC">
        <w:rPr>
          <w:rFonts w:ascii="Arial Narrow" w:hAnsi="Arial Narrow"/>
          <w:sz w:val="22"/>
          <w:szCs w:val="22"/>
          <w:lang w:val="en"/>
        </w:rPr>
        <w:t>,</w:t>
      </w:r>
      <w:r w:rsidRPr="00D575C3">
        <w:rPr>
          <w:rFonts w:ascii="Arial Narrow" w:hAnsi="Arial Narrow"/>
          <w:sz w:val="22"/>
          <w:szCs w:val="22"/>
          <w:lang w:val="en"/>
        </w:rPr>
        <w:t xml:space="preserve"> </w:t>
      </w:r>
      <w:r w:rsidR="00D575C3" w:rsidRPr="00D575C3">
        <w:rPr>
          <w:rFonts w:ascii="Arial Narrow" w:hAnsi="Arial Narrow"/>
          <w:sz w:val="22"/>
          <w:szCs w:val="22"/>
          <w:lang w:val="en"/>
        </w:rPr>
        <w:t xml:space="preserve">and certification through the American Council on Exercise, the National Academy of Sports Medicine, and the International Sports Science Association  </w:t>
      </w:r>
    </w:p>
    <w:p w14:paraId="62C36A35" w14:textId="77777777" w:rsidR="00D575C3" w:rsidRDefault="00D575C3" w:rsidP="00067583">
      <w:pPr>
        <w:tabs>
          <w:tab w:val="left" w:pos="720"/>
        </w:tabs>
        <w:rPr>
          <w:rFonts w:ascii="Arial Narrow" w:hAnsi="Arial Narrow"/>
          <w:sz w:val="22"/>
          <w:szCs w:val="22"/>
        </w:rPr>
      </w:pPr>
    </w:p>
    <w:p w14:paraId="62C36A36" w14:textId="2FBD8D12" w:rsidR="00067583" w:rsidRPr="006128A0" w:rsidRDefault="004678F3" w:rsidP="00067583">
      <w:pPr>
        <w:tabs>
          <w:tab w:val="left" w:pos="72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063B0B" w:rsidRPr="006128A0">
        <w:rPr>
          <w:rFonts w:ascii="Arial Narrow" w:hAnsi="Arial Narrow"/>
          <w:sz w:val="22"/>
          <w:szCs w:val="22"/>
        </w:rPr>
        <w:t>Questions regarding this request may be directed to D</w:t>
      </w:r>
      <w:r w:rsidR="00197F9F">
        <w:rPr>
          <w:rFonts w:ascii="Arial Narrow" w:hAnsi="Arial Narrow"/>
          <w:sz w:val="22"/>
          <w:szCs w:val="22"/>
        </w:rPr>
        <w:t xml:space="preserve">r. </w:t>
      </w:r>
      <w:r w:rsidR="000143C3">
        <w:rPr>
          <w:rFonts w:ascii="Arial Narrow" w:hAnsi="Arial Narrow"/>
          <w:sz w:val="22"/>
          <w:szCs w:val="22"/>
        </w:rPr>
        <w:t>Jeanette Mendez</w:t>
      </w:r>
      <w:r w:rsidR="00063B0B" w:rsidRPr="006128A0">
        <w:rPr>
          <w:rFonts w:ascii="Arial Narrow" w:hAnsi="Arial Narrow"/>
          <w:sz w:val="22"/>
          <w:szCs w:val="22"/>
        </w:rPr>
        <w:t xml:space="preserve">, </w:t>
      </w:r>
      <w:r w:rsidR="000143C3">
        <w:rPr>
          <w:rFonts w:ascii="Arial Narrow" w:hAnsi="Arial Narrow"/>
          <w:sz w:val="22"/>
          <w:szCs w:val="22"/>
        </w:rPr>
        <w:t xml:space="preserve">Vice </w:t>
      </w:r>
      <w:r w:rsidR="00063B0B" w:rsidRPr="006128A0">
        <w:rPr>
          <w:rFonts w:ascii="Arial Narrow" w:hAnsi="Arial Narrow"/>
          <w:sz w:val="22"/>
          <w:szCs w:val="22"/>
        </w:rPr>
        <w:t>Provost</w:t>
      </w:r>
      <w:r w:rsidR="000143C3">
        <w:rPr>
          <w:rFonts w:ascii="Arial Narrow" w:hAnsi="Arial Narrow"/>
          <w:sz w:val="22"/>
          <w:szCs w:val="22"/>
        </w:rPr>
        <w:t xml:space="preserve">, </w:t>
      </w:r>
      <w:r w:rsidR="00153679" w:rsidRPr="006128A0">
        <w:rPr>
          <w:rFonts w:ascii="Arial Narrow" w:hAnsi="Arial Narrow"/>
          <w:sz w:val="22"/>
          <w:szCs w:val="22"/>
        </w:rPr>
        <w:t>405-744-7135</w:t>
      </w:r>
      <w:r w:rsidR="00067583" w:rsidRPr="006128A0">
        <w:rPr>
          <w:rFonts w:ascii="Arial Narrow" w:hAnsi="Arial Narrow"/>
          <w:sz w:val="22"/>
          <w:szCs w:val="22"/>
        </w:rPr>
        <w:t>.</w:t>
      </w:r>
    </w:p>
    <w:p w14:paraId="62C36A37" w14:textId="77777777" w:rsidR="00984A64" w:rsidRPr="006128A0" w:rsidRDefault="00984A64" w:rsidP="00CE0118">
      <w:pPr>
        <w:rPr>
          <w:rFonts w:ascii="Arial Narrow" w:hAnsi="Arial Narrow"/>
          <w:sz w:val="22"/>
          <w:szCs w:val="22"/>
        </w:rPr>
      </w:pPr>
    </w:p>
    <w:p w14:paraId="62C36A38" w14:textId="77777777" w:rsidR="00CE0118" w:rsidRPr="006128A0" w:rsidRDefault="00CE0118" w:rsidP="00CE0118">
      <w:pPr>
        <w:tabs>
          <w:tab w:val="left" w:pos="5760"/>
        </w:tabs>
        <w:ind w:left="5760"/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 xml:space="preserve">Sincerely, </w:t>
      </w:r>
    </w:p>
    <w:p w14:paraId="62C36A39" w14:textId="77777777" w:rsidR="00CE0118" w:rsidRPr="006128A0" w:rsidRDefault="00CE0118" w:rsidP="00CE0118">
      <w:pPr>
        <w:tabs>
          <w:tab w:val="left" w:pos="5760"/>
        </w:tabs>
        <w:ind w:left="5760"/>
        <w:rPr>
          <w:rFonts w:ascii="Arial Narrow" w:hAnsi="Arial Narrow"/>
          <w:sz w:val="22"/>
          <w:szCs w:val="22"/>
        </w:rPr>
      </w:pPr>
    </w:p>
    <w:p w14:paraId="62C36A3A" w14:textId="77777777" w:rsidR="00067583" w:rsidRPr="006128A0" w:rsidRDefault="00067583" w:rsidP="00CE0118">
      <w:pPr>
        <w:tabs>
          <w:tab w:val="left" w:pos="5760"/>
        </w:tabs>
        <w:ind w:left="5760"/>
        <w:rPr>
          <w:rFonts w:ascii="Arial Narrow" w:hAnsi="Arial Narrow"/>
          <w:sz w:val="22"/>
          <w:szCs w:val="22"/>
        </w:rPr>
      </w:pPr>
    </w:p>
    <w:p w14:paraId="62C36A3B" w14:textId="77777777" w:rsidR="00CE0118" w:rsidRPr="006128A0" w:rsidRDefault="00CE0118" w:rsidP="00CE0118">
      <w:pPr>
        <w:tabs>
          <w:tab w:val="left" w:pos="5760"/>
        </w:tabs>
        <w:ind w:left="5760"/>
        <w:rPr>
          <w:rFonts w:ascii="Arial Narrow" w:hAnsi="Arial Narrow"/>
          <w:sz w:val="22"/>
          <w:szCs w:val="22"/>
        </w:rPr>
      </w:pPr>
    </w:p>
    <w:p w14:paraId="62C36A3C" w14:textId="77777777" w:rsidR="00CE0118" w:rsidRPr="006128A0" w:rsidRDefault="00CE0118" w:rsidP="00CE0118">
      <w:pPr>
        <w:tabs>
          <w:tab w:val="left" w:pos="5760"/>
        </w:tabs>
        <w:ind w:left="5760"/>
        <w:rPr>
          <w:rFonts w:ascii="Arial Narrow" w:hAnsi="Arial Narrow"/>
          <w:sz w:val="22"/>
          <w:szCs w:val="22"/>
        </w:rPr>
      </w:pPr>
      <w:r w:rsidRPr="006128A0">
        <w:rPr>
          <w:rFonts w:ascii="Arial Narrow" w:hAnsi="Arial Narrow"/>
          <w:sz w:val="22"/>
          <w:szCs w:val="22"/>
        </w:rPr>
        <w:t>V. Burns Hargis</w:t>
      </w:r>
    </w:p>
    <w:p w14:paraId="62C36A3D" w14:textId="77777777" w:rsidR="00CE0118" w:rsidRDefault="00CE0118" w:rsidP="00CE0118">
      <w:pPr>
        <w:rPr>
          <w:rFonts w:ascii="Arial Narrow" w:hAnsi="Arial Narrow"/>
          <w:sz w:val="22"/>
          <w:szCs w:val="22"/>
        </w:rPr>
      </w:pPr>
    </w:p>
    <w:p w14:paraId="62C36A3E" w14:textId="77777777" w:rsidR="004678F3" w:rsidRPr="006128A0" w:rsidRDefault="004678F3" w:rsidP="00AB4381">
      <w:pPr>
        <w:tabs>
          <w:tab w:val="left" w:pos="432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c:  </w:t>
      </w:r>
    </w:p>
    <w:sectPr w:rsidR="004678F3" w:rsidRPr="006128A0" w:rsidSect="008F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68A3" w14:textId="77777777" w:rsidR="004262EC" w:rsidRDefault="004262EC" w:rsidP="00AB4381">
      <w:r>
        <w:separator/>
      </w:r>
    </w:p>
  </w:endnote>
  <w:endnote w:type="continuationSeparator" w:id="0">
    <w:p w14:paraId="13120BF8" w14:textId="77777777" w:rsidR="004262EC" w:rsidRDefault="004262EC" w:rsidP="00A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7" w14:textId="77777777" w:rsidR="00AB4381" w:rsidRDefault="00AB4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8" w14:textId="77777777" w:rsidR="00AB4381" w:rsidRDefault="00AB4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A" w14:textId="77777777" w:rsidR="00AB4381" w:rsidRDefault="00AB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9853" w14:textId="77777777" w:rsidR="004262EC" w:rsidRDefault="004262EC" w:rsidP="00AB4381">
      <w:r>
        <w:separator/>
      </w:r>
    </w:p>
  </w:footnote>
  <w:footnote w:type="continuationSeparator" w:id="0">
    <w:p w14:paraId="4A010892" w14:textId="77777777" w:rsidR="004262EC" w:rsidRDefault="004262EC" w:rsidP="00AB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5" w14:textId="77777777" w:rsidR="00AB4381" w:rsidRDefault="00AB4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6" w14:textId="77777777" w:rsidR="00AB4381" w:rsidRDefault="00AB4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A49" w14:textId="77777777" w:rsidR="00AB4381" w:rsidRDefault="00AB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605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21CA7"/>
    <w:multiLevelType w:val="hybridMultilevel"/>
    <w:tmpl w:val="ADC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18"/>
    <w:rsid w:val="000143C3"/>
    <w:rsid w:val="00027A10"/>
    <w:rsid w:val="00063B0B"/>
    <w:rsid w:val="00067583"/>
    <w:rsid w:val="00070C78"/>
    <w:rsid w:val="000801CC"/>
    <w:rsid w:val="000906AE"/>
    <w:rsid w:val="000954C5"/>
    <w:rsid w:val="000B3CD1"/>
    <w:rsid w:val="000D3526"/>
    <w:rsid w:val="000E1CB6"/>
    <w:rsid w:val="000E4FAA"/>
    <w:rsid w:val="000F03C5"/>
    <w:rsid w:val="00150B30"/>
    <w:rsid w:val="00153679"/>
    <w:rsid w:val="001702F2"/>
    <w:rsid w:val="00197F9F"/>
    <w:rsid w:val="001B0633"/>
    <w:rsid w:val="001D0E82"/>
    <w:rsid w:val="002049AE"/>
    <w:rsid w:val="00224BF5"/>
    <w:rsid w:val="0023776B"/>
    <w:rsid w:val="002413E3"/>
    <w:rsid w:val="002D3242"/>
    <w:rsid w:val="002D37ED"/>
    <w:rsid w:val="00310ACB"/>
    <w:rsid w:val="0039105B"/>
    <w:rsid w:val="003C61A6"/>
    <w:rsid w:val="004262EC"/>
    <w:rsid w:val="00426DD4"/>
    <w:rsid w:val="00433EBE"/>
    <w:rsid w:val="00441F04"/>
    <w:rsid w:val="004678F3"/>
    <w:rsid w:val="004844BC"/>
    <w:rsid w:val="004A0552"/>
    <w:rsid w:val="004C233D"/>
    <w:rsid w:val="004F56E9"/>
    <w:rsid w:val="005078B2"/>
    <w:rsid w:val="005117DE"/>
    <w:rsid w:val="00523A5C"/>
    <w:rsid w:val="00560BF5"/>
    <w:rsid w:val="00572E35"/>
    <w:rsid w:val="00581174"/>
    <w:rsid w:val="006128A0"/>
    <w:rsid w:val="00697F93"/>
    <w:rsid w:val="006B3674"/>
    <w:rsid w:val="006D0EBD"/>
    <w:rsid w:val="006F2EE1"/>
    <w:rsid w:val="00791E4F"/>
    <w:rsid w:val="007B7A74"/>
    <w:rsid w:val="007C3CD8"/>
    <w:rsid w:val="008166F9"/>
    <w:rsid w:val="00840BA2"/>
    <w:rsid w:val="00860DD3"/>
    <w:rsid w:val="00865E84"/>
    <w:rsid w:val="00875EB9"/>
    <w:rsid w:val="008974C4"/>
    <w:rsid w:val="008D16E7"/>
    <w:rsid w:val="008F6DF0"/>
    <w:rsid w:val="00930933"/>
    <w:rsid w:val="00970C6B"/>
    <w:rsid w:val="00984A64"/>
    <w:rsid w:val="009B411F"/>
    <w:rsid w:val="009F3C53"/>
    <w:rsid w:val="00AA7A5B"/>
    <w:rsid w:val="00AB4381"/>
    <w:rsid w:val="00B80B02"/>
    <w:rsid w:val="00C17D19"/>
    <w:rsid w:val="00C3738F"/>
    <w:rsid w:val="00C45501"/>
    <w:rsid w:val="00CA3202"/>
    <w:rsid w:val="00CB4519"/>
    <w:rsid w:val="00CE0118"/>
    <w:rsid w:val="00D575C3"/>
    <w:rsid w:val="00E06C49"/>
    <w:rsid w:val="00E242A3"/>
    <w:rsid w:val="00E80C87"/>
    <w:rsid w:val="00E838EC"/>
    <w:rsid w:val="00EA5ED2"/>
    <w:rsid w:val="00F61662"/>
    <w:rsid w:val="00F81AC1"/>
    <w:rsid w:val="00FA525B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C36A1E"/>
  <w15:docId w15:val="{74889A25-99D7-4A2C-87EB-3D52467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118"/>
  </w:style>
  <w:style w:type="paragraph" w:styleId="Heading2">
    <w:name w:val="heading 2"/>
    <w:basedOn w:val="Normal"/>
    <w:next w:val="Normal"/>
    <w:link w:val="Heading2Char"/>
    <w:qFormat/>
    <w:rsid w:val="00CE0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E0118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CE011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sid w:val="009B41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DF0"/>
    <w:pPr>
      <w:ind w:left="720"/>
      <w:contextualSpacing/>
    </w:pPr>
  </w:style>
  <w:style w:type="paragraph" w:styleId="Header">
    <w:name w:val="header"/>
    <w:basedOn w:val="Normal"/>
    <w:link w:val="HeaderChar"/>
    <w:rsid w:val="00AB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381"/>
  </w:style>
  <w:style w:type="paragraph" w:styleId="Footer">
    <w:name w:val="footer"/>
    <w:basedOn w:val="Normal"/>
    <w:link w:val="FooterChar"/>
    <w:rsid w:val="00AB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b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D36D-1BBB-4515-9B04-7B0A9A6B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BF355-54BA-4910-9B7B-5A92CECA9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156A8-4072-4EA1-AE9F-AD191AB0F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dijones</dc:creator>
  <cp:lastModifiedBy>Roark, Kyndal</cp:lastModifiedBy>
  <cp:revision>2</cp:revision>
  <cp:lastPrinted>2016-06-17T15:09:00Z</cp:lastPrinted>
  <dcterms:created xsi:type="dcterms:W3CDTF">2021-09-15T14:36:00Z</dcterms:created>
  <dcterms:modified xsi:type="dcterms:W3CDTF">2021-09-15T14:36:00Z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