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7B8B" w14:textId="63A857DD" w:rsidR="00F7736F" w:rsidRPr="00F7736F" w:rsidRDefault="001C3146" w:rsidP="00F7736F">
      <w:pPr>
        <w:pStyle w:val="Title"/>
        <w:spacing w:line="240" w:lineRule="auto"/>
        <w:ind w:left="360"/>
        <w:rPr>
          <w:sz w:val="32"/>
          <w:szCs w:val="24"/>
        </w:rPr>
      </w:pPr>
      <w:r>
        <w:rPr>
          <w:sz w:val="32"/>
          <w:szCs w:val="24"/>
        </w:rPr>
        <w:t xml:space="preserve"> </w:t>
      </w:r>
      <w:r w:rsidR="00F7736F" w:rsidRPr="00F7736F">
        <w:rPr>
          <w:sz w:val="32"/>
          <w:szCs w:val="24"/>
        </w:rPr>
        <w:t>FACULTY COUNCIL MEETING</w:t>
      </w:r>
    </w:p>
    <w:p w14:paraId="7C068C03" w14:textId="1078901F" w:rsid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916B98">
        <w:rPr>
          <w:rFonts w:ascii="Times New Roman" w:hAnsi="Times New Roman" w:cs="Times New Roman"/>
          <w:b/>
          <w:szCs w:val="24"/>
        </w:rPr>
        <w:t>September</w:t>
      </w:r>
      <w:r w:rsidR="001A58A7">
        <w:rPr>
          <w:rFonts w:ascii="Times New Roman" w:hAnsi="Times New Roman" w:cs="Times New Roman"/>
          <w:b/>
          <w:szCs w:val="24"/>
        </w:rPr>
        <w:t xml:space="preserve"> </w:t>
      </w:r>
      <w:r w:rsidR="0047531E">
        <w:rPr>
          <w:rFonts w:ascii="Times New Roman" w:hAnsi="Times New Roman" w:cs="Times New Roman"/>
          <w:b/>
          <w:szCs w:val="24"/>
        </w:rPr>
        <w:t>9</w:t>
      </w:r>
      <w:r w:rsidR="00EE01B3">
        <w:rPr>
          <w:rFonts w:ascii="Times New Roman" w:hAnsi="Times New Roman" w:cs="Times New Roman"/>
          <w:b/>
          <w:szCs w:val="24"/>
        </w:rPr>
        <w:t>, 2025</w:t>
      </w:r>
    </w:p>
    <w:p w14:paraId="7B032C16" w14:textId="678A5824" w:rsidR="00992A82" w:rsidRPr="00F7736F" w:rsidRDefault="00992A82" w:rsidP="00992A82">
      <w:pPr>
        <w:spacing w:after="0"/>
        <w:ind w:left="360" w:firstLine="0"/>
        <w:jc w:val="center"/>
        <w:rPr>
          <w:rFonts w:ascii="Times New Roman" w:hAnsi="Times New Roman" w:cs="Times New Roman"/>
          <w:b/>
          <w:szCs w:val="24"/>
        </w:rPr>
      </w:pPr>
      <w:hyperlink r:id="rId8" w:history="1">
        <w:r w:rsidRPr="00992A82">
          <w:rPr>
            <w:rStyle w:val="Hyperlink"/>
            <w:rFonts w:ascii="Times New Roman" w:hAnsi="Times New Roman" w:cs="Times New Roman"/>
            <w:b/>
            <w:szCs w:val="24"/>
          </w:rPr>
          <w:t>https://okstate-edu.zoom.us/j/97132843836</w:t>
        </w:r>
      </w:hyperlink>
    </w:p>
    <w:p w14:paraId="22364D7F" w14:textId="3637F931" w:rsidR="00F7736F" w:rsidRPr="00EE01B3" w:rsidRDefault="00EE01B3" w:rsidP="00F7736F">
      <w:pPr>
        <w:spacing w:after="0"/>
        <w:ind w:left="360" w:firstLine="0"/>
        <w:jc w:val="center"/>
        <w:rPr>
          <w:rFonts w:ascii="Times New Roman" w:hAnsi="Times New Roman" w:cs="Times New Roman"/>
          <w:b/>
          <w:color w:val="FF0000"/>
          <w:sz w:val="36"/>
          <w:szCs w:val="36"/>
        </w:rPr>
      </w:pPr>
      <w:r w:rsidRPr="00EE01B3">
        <w:rPr>
          <w:rFonts w:ascii="Times New Roman" w:hAnsi="Times New Roman" w:cs="Times New Roman"/>
          <w:b/>
          <w:color w:val="FF0000"/>
          <w:sz w:val="36"/>
          <w:szCs w:val="36"/>
        </w:rPr>
        <w:t>126 ITLE</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560AE37B"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6264BF">
        <w:rPr>
          <w:rFonts w:ascii="Times New Roman" w:hAnsi="Times New Roman" w:cs="Times New Roman"/>
          <w:color w:val="auto"/>
          <w:szCs w:val="24"/>
        </w:rPr>
        <w:t>August</w:t>
      </w:r>
      <w:r w:rsidR="001A58A7">
        <w:rPr>
          <w:rFonts w:ascii="Times New Roman" w:hAnsi="Times New Roman" w:cs="Times New Roman"/>
          <w:color w:val="auto"/>
          <w:szCs w:val="24"/>
        </w:rPr>
        <w:t xml:space="preserve"> 1</w:t>
      </w:r>
      <w:r w:rsidR="006264BF">
        <w:rPr>
          <w:rFonts w:ascii="Times New Roman" w:hAnsi="Times New Roman" w:cs="Times New Roman"/>
          <w:color w:val="auto"/>
          <w:szCs w:val="24"/>
        </w:rPr>
        <w:t>9</w:t>
      </w:r>
      <w:r w:rsidR="00C43109">
        <w:rPr>
          <w:rFonts w:ascii="Times New Roman" w:hAnsi="Times New Roman" w:cs="Times New Roman"/>
          <w:color w:val="auto"/>
          <w:szCs w:val="24"/>
        </w:rPr>
        <w:t>, 20</w:t>
      </w:r>
      <w:r w:rsidR="007B6A18">
        <w:rPr>
          <w:rFonts w:ascii="Times New Roman" w:hAnsi="Times New Roman" w:cs="Times New Roman"/>
          <w:color w:val="auto"/>
          <w:szCs w:val="24"/>
        </w:rPr>
        <w:t>2</w:t>
      </w:r>
      <w:r w:rsidR="00C43109">
        <w:rPr>
          <w:rFonts w:ascii="Times New Roman" w:hAnsi="Times New Roman" w:cs="Times New Roman"/>
          <w:color w:val="auto"/>
          <w:szCs w:val="24"/>
        </w:rPr>
        <w:t>5</w:t>
      </w:r>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75B5CBDB" w14:textId="51C5B910" w:rsidR="005F40D0" w:rsidRDefault="005F40D0" w:rsidP="00F7736F">
      <w:pPr>
        <w:numPr>
          <w:ilvl w:val="0"/>
          <w:numId w:val="2"/>
        </w:numPr>
        <w:spacing w:after="120" w:line="240" w:lineRule="auto"/>
        <w:ind w:left="360" w:right="9"/>
        <w:rPr>
          <w:rFonts w:ascii="Times New Roman" w:hAnsi="Times New Roman" w:cs="Times New Roman"/>
          <w:szCs w:val="24"/>
        </w:rPr>
      </w:pPr>
      <w:r>
        <w:rPr>
          <w:rFonts w:ascii="Times New Roman" w:hAnsi="Times New Roman" w:cs="Times New Roman"/>
          <w:szCs w:val="24"/>
        </w:rPr>
        <w:t>President’s report and comments on matters of interest to the faculty</w:t>
      </w:r>
    </w:p>
    <w:p w14:paraId="38D1F09A" w14:textId="1ADEF04F"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1BF1E50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Faculty Council Chair’s report</w:t>
      </w:r>
      <w:r w:rsidR="0009599F">
        <w:rPr>
          <w:rFonts w:ascii="Times New Roman" w:hAnsi="Times New Roman" w:cs="Times New Roman"/>
          <w:szCs w:val="24"/>
        </w:rPr>
        <w:t>: Recommendation 25-09-01-FC Chair*</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17EFC1AC"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9B0C9E">
        <w:rPr>
          <w:rFonts w:ascii="Times New Roman" w:hAnsi="Times New Roman" w:cs="Times New Roman"/>
          <w:szCs w:val="24"/>
        </w:rPr>
        <w:t>Tom Royer</w:t>
      </w:r>
      <w:r w:rsidR="009A2F51">
        <w:rPr>
          <w:rFonts w:ascii="Times New Roman" w:hAnsi="Times New Roman" w:cs="Times New Roman"/>
          <w:szCs w:val="24"/>
        </w:rPr>
        <w:t xml:space="preserve"> – No Report</w:t>
      </w:r>
    </w:p>
    <w:p w14:paraId="6A1B234D" w14:textId="47D28392"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9A2F51">
        <w:rPr>
          <w:rFonts w:ascii="Times New Roman" w:hAnsi="Times New Roman" w:cs="Times New Roman"/>
          <w:szCs w:val="24"/>
        </w:rPr>
        <w:t>Sam Morse</w:t>
      </w:r>
    </w:p>
    <w:p w14:paraId="43DFE27B" w14:textId="77777777" w:rsidR="00D83C84" w:rsidRPr="00D83C84" w:rsidRDefault="00D83C84" w:rsidP="00D83C84">
      <w:pPr>
        <w:pStyle w:val="ListParagraph"/>
        <w:ind w:firstLine="0"/>
        <w:rPr>
          <w:rFonts w:ascii="Times New Roman" w:eastAsia="Times New Roman" w:hAnsi="Times New Roman" w:cs="Times New Roman"/>
        </w:rPr>
      </w:pPr>
      <w:r w:rsidRPr="00D83C84">
        <w:rPr>
          <w:rFonts w:ascii="Times New Roman" w:eastAsia="Times New Roman" w:hAnsi="Times New Roman" w:cs="Times New Roman"/>
        </w:rPr>
        <w:t>We have established a special committee focused on reviewing Salaries across positions and equivalent roles at other institutions. Our aim is to use this as benchmarking for potential recommendations to be made to OSU administration upon conclusion of the committees inquiries.</w:t>
      </w:r>
    </w:p>
    <w:p w14:paraId="7F0071A8" w14:textId="77777777" w:rsidR="00D83C84" w:rsidRPr="00D83C84" w:rsidRDefault="00D83C84" w:rsidP="00D83C84">
      <w:pPr>
        <w:pStyle w:val="ListParagraph"/>
        <w:ind w:firstLine="0"/>
        <w:rPr>
          <w:rFonts w:ascii="Times New Roman" w:eastAsia="Times New Roman" w:hAnsi="Times New Roman" w:cs="Times New Roman"/>
        </w:rPr>
      </w:pPr>
    </w:p>
    <w:p w14:paraId="4F15263A" w14:textId="77777777" w:rsidR="00D83C84" w:rsidRPr="00D83C84" w:rsidRDefault="00D83C84" w:rsidP="00D83C84">
      <w:pPr>
        <w:pStyle w:val="ListParagraph"/>
        <w:ind w:firstLine="0"/>
        <w:rPr>
          <w:rFonts w:ascii="Times New Roman" w:eastAsia="Times New Roman" w:hAnsi="Times New Roman" w:cs="Times New Roman"/>
        </w:rPr>
      </w:pPr>
      <w:r w:rsidRPr="00D83C84">
        <w:rPr>
          <w:rFonts w:ascii="Times New Roman" w:eastAsia="Times New Roman" w:hAnsi="Times New Roman" w:cs="Times New Roman"/>
        </w:rPr>
        <w:t>The Distinguished Service Awards will be open for nominations soon. Faculty are welcome to nominate staff they feel have made a notable and lasting impact on their area. Nominations require three letters of recommendation, which can come from staff, faculty, and even students. This award also includes a monetary price the winner, and the top ranking finalists.</w:t>
      </w:r>
    </w:p>
    <w:p w14:paraId="298AA05F" w14:textId="77777777" w:rsidR="00690774" w:rsidRDefault="00690774" w:rsidP="00690774">
      <w:pPr>
        <w:spacing w:after="120" w:line="240" w:lineRule="auto"/>
        <w:ind w:left="720" w:right="9" w:firstLine="0"/>
        <w:rPr>
          <w:rFonts w:ascii="Times New Roman" w:hAnsi="Times New Roman" w:cs="Times New Roman"/>
          <w:szCs w:val="24"/>
        </w:rPr>
      </w:pP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7391BB5A" w14:textId="77777777" w:rsidR="00CA541B" w:rsidRPr="00CA541B" w:rsidRDefault="00CA541B" w:rsidP="00CA541B">
      <w:pPr>
        <w:pStyle w:val="NormalWeb"/>
        <w:ind w:left="720"/>
        <w:rPr>
          <w:rFonts w:ascii="Times New Roman" w:hAnsi="Times New Roman" w:cs="Times New Roman"/>
          <w:iCs/>
          <w:color w:val="000000"/>
          <w:sz w:val="24"/>
          <w:szCs w:val="24"/>
        </w:rPr>
      </w:pPr>
      <w:r w:rsidRPr="00CA541B">
        <w:rPr>
          <w:rFonts w:ascii="Times New Roman" w:hAnsi="Times New Roman" w:cs="Times New Roman"/>
          <w:i/>
          <w:sz w:val="24"/>
          <w:szCs w:val="24"/>
        </w:rPr>
        <w:t xml:space="preserve">The following Academic Program Committee (APC) items </w:t>
      </w:r>
      <w:r w:rsidRPr="00CA541B">
        <w:rPr>
          <w:rFonts w:ascii="Times New Roman" w:hAnsi="Times New Roman" w:cs="Times New Roman"/>
          <w:sz w:val="24"/>
          <w:szCs w:val="24"/>
        </w:rPr>
        <w:t>were reviewed and approved at the August</w:t>
      </w:r>
      <w:r w:rsidRPr="00CA541B">
        <w:rPr>
          <w:rFonts w:ascii="Times New Roman" w:hAnsi="Times New Roman" w:cs="Times New Roman"/>
          <w:iCs/>
          <w:color w:val="000000"/>
          <w:sz w:val="24"/>
          <w:szCs w:val="24"/>
        </w:rPr>
        <w:t xml:space="preserve"> 2025 Graduate Council meeting</w:t>
      </w:r>
    </w:p>
    <w:p w14:paraId="38CD502D" w14:textId="77777777" w:rsidR="00CA541B" w:rsidRPr="00CA541B" w:rsidRDefault="00CA541B" w:rsidP="00CA541B">
      <w:pPr>
        <w:pStyle w:val="NormalWeb"/>
        <w:numPr>
          <w:ilvl w:val="0"/>
          <w:numId w:val="10"/>
        </w:numPr>
        <w:rPr>
          <w:rFonts w:ascii="Times New Roman" w:hAnsi="Times New Roman" w:cs="Times New Roman"/>
          <w:i/>
          <w:sz w:val="24"/>
          <w:szCs w:val="24"/>
        </w:rPr>
      </w:pPr>
      <w:r w:rsidRPr="00CA541B">
        <w:rPr>
          <w:rFonts w:ascii="Times New Roman" w:hAnsi="Times New Roman" w:cs="Times New Roman"/>
          <w:sz w:val="24"/>
          <w:szCs w:val="24"/>
        </w:rPr>
        <w:t xml:space="preserve">Nursing Leadership GCRT </w:t>
      </w:r>
    </w:p>
    <w:p w14:paraId="37899827" w14:textId="77777777" w:rsidR="00CA541B" w:rsidRPr="00CA541B" w:rsidRDefault="00CA541B" w:rsidP="00CA541B">
      <w:pPr>
        <w:pStyle w:val="NormalWeb"/>
        <w:spacing w:after="120"/>
        <w:ind w:left="720"/>
        <w:rPr>
          <w:rFonts w:ascii="Times New Roman" w:hAnsi="Times New Roman" w:cs="Times New Roman"/>
          <w:sz w:val="24"/>
          <w:szCs w:val="24"/>
        </w:rPr>
      </w:pPr>
      <w:r w:rsidRPr="00CA541B">
        <w:rPr>
          <w:rFonts w:ascii="Times New Roman" w:hAnsi="Times New Roman" w:cs="Times New Roman"/>
          <w:i/>
          <w:sz w:val="24"/>
          <w:szCs w:val="24"/>
        </w:rPr>
        <w:t>International Student Recruitment</w:t>
      </w:r>
      <w:r w:rsidRPr="00CA541B">
        <w:rPr>
          <w:rFonts w:ascii="Times New Roman" w:hAnsi="Times New Roman" w:cs="Times New Roman"/>
          <w:sz w:val="24"/>
          <w:szCs w:val="24"/>
        </w:rPr>
        <w:t xml:space="preserve"> – OSU has partnered with IDP (professional recruiters) to assist with attracting International Graduate Students who are self-funded Masters students. </w:t>
      </w:r>
    </w:p>
    <w:p w14:paraId="349EE6C9" w14:textId="77777777" w:rsidR="00CA541B" w:rsidRPr="00CA541B" w:rsidRDefault="00CA541B" w:rsidP="00CA541B">
      <w:pPr>
        <w:pStyle w:val="NormalWeb"/>
        <w:spacing w:after="120"/>
        <w:ind w:left="720"/>
        <w:rPr>
          <w:rFonts w:ascii="Times New Roman" w:hAnsi="Times New Roman" w:cs="Times New Roman"/>
          <w:sz w:val="24"/>
          <w:szCs w:val="24"/>
        </w:rPr>
      </w:pPr>
      <w:r w:rsidRPr="00CA541B">
        <w:rPr>
          <w:rFonts w:ascii="Times New Roman" w:hAnsi="Times New Roman" w:cs="Times New Roman"/>
          <w:i/>
          <w:sz w:val="24"/>
          <w:szCs w:val="24"/>
        </w:rPr>
        <w:t xml:space="preserve">Cancellation of under enrolled classes – </w:t>
      </w:r>
      <w:r w:rsidRPr="00CA541B">
        <w:rPr>
          <w:rFonts w:ascii="Times New Roman" w:hAnsi="Times New Roman" w:cs="Times New Roman"/>
          <w:sz w:val="24"/>
          <w:szCs w:val="24"/>
        </w:rPr>
        <w:t>Dr. Morgan asks that everyone encourage their students to enroll as early as possible to help prevent classes with fewer than 8 enrolled students from cancellation.</w:t>
      </w:r>
    </w:p>
    <w:p w14:paraId="4F0885F5" w14:textId="77777777" w:rsidR="00CA541B" w:rsidRPr="00CA541B" w:rsidRDefault="00CA541B" w:rsidP="00CA541B">
      <w:pPr>
        <w:pStyle w:val="NormalWeb"/>
        <w:spacing w:after="120"/>
        <w:ind w:left="720"/>
        <w:rPr>
          <w:rFonts w:ascii="Times New Roman" w:hAnsi="Times New Roman" w:cs="Times New Roman"/>
          <w:sz w:val="24"/>
          <w:szCs w:val="24"/>
        </w:rPr>
      </w:pPr>
      <w:r w:rsidRPr="00CA541B">
        <w:rPr>
          <w:rFonts w:ascii="Times New Roman" w:hAnsi="Times New Roman" w:cs="Times New Roman"/>
          <w:i/>
          <w:sz w:val="24"/>
          <w:szCs w:val="24"/>
        </w:rPr>
        <w:lastRenderedPageBreak/>
        <w:t>Plan of Study</w:t>
      </w:r>
      <w:r w:rsidRPr="00CA541B">
        <w:rPr>
          <w:rFonts w:ascii="Times New Roman" w:hAnsi="Times New Roman" w:cs="Times New Roman"/>
          <w:sz w:val="24"/>
          <w:szCs w:val="24"/>
        </w:rPr>
        <w:t xml:space="preserve"> –The Graduate College aims to use </w:t>
      </w:r>
      <w:proofErr w:type="spellStart"/>
      <w:r w:rsidRPr="00CA541B">
        <w:rPr>
          <w:rFonts w:ascii="Times New Roman" w:hAnsi="Times New Roman" w:cs="Times New Roman"/>
          <w:sz w:val="24"/>
          <w:szCs w:val="24"/>
        </w:rPr>
        <w:t>EdVision</w:t>
      </w:r>
      <w:proofErr w:type="spellEnd"/>
      <w:r w:rsidRPr="00CA541B">
        <w:rPr>
          <w:rFonts w:ascii="Times New Roman" w:hAnsi="Times New Roman" w:cs="Times New Roman"/>
          <w:sz w:val="24"/>
          <w:szCs w:val="24"/>
        </w:rPr>
        <w:t xml:space="preserve"> software with implementation at CHS in Spring 2025 and wider implementation for Fall 2026.</w:t>
      </w:r>
    </w:p>
    <w:p w14:paraId="6ABBC83C" w14:textId="154CB5D4" w:rsidR="00427989" w:rsidRPr="00427989" w:rsidRDefault="00427989" w:rsidP="00427989">
      <w:pPr>
        <w:pStyle w:val="NormalWeb"/>
        <w:spacing w:after="120"/>
        <w:ind w:left="720"/>
        <w:rPr>
          <w:rFonts w:ascii="Times New Roman" w:hAnsi="Times New Roman" w:cs="Times New Roman"/>
          <w:sz w:val="24"/>
          <w:szCs w:val="24"/>
        </w:rPr>
      </w:pPr>
      <w:r w:rsidRPr="00427989">
        <w:rPr>
          <w:rFonts w:ascii="Times New Roman" w:hAnsi="Times New Roman" w:cs="Times New Roman"/>
          <w:sz w:val="24"/>
          <w:szCs w:val="24"/>
        </w:rPr>
        <w:t>The “</w:t>
      </w:r>
      <w:r w:rsidRPr="00427989">
        <w:rPr>
          <w:rFonts w:ascii="Times New Roman" w:hAnsi="Times New Roman" w:cs="Times New Roman"/>
          <w:i/>
          <w:sz w:val="24"/>
          <w:szCs w:val="24"/>
        </w:rPr>
        <w:t>Thesis or Dissertation Signature Approval Page</w:t>
      </w:r>
      <w:r w:rsidRPr="00427989">
        <w:rPr>
          <w:rFonts w:ascii="Times New Roman" w:hAnsi="Times New Roman" w:cs="Times New Roman"/>
          <w:sz w:val="24"/>
          <w:szCs w:val="24"/>
        </w:rPr>
        <w:t>” is now called the “Document Approval Form,” and it is now a fully electronic form, located in GC Round-Up.</w:t>
      </w:r>
    </w:p>
    <w:p w14:paraId="1507F926" w14:textId="7EF727B8" w:rsidR="00CA541B" w:rsidRPr="00CA541B" w:rsidRDefault="00CA541B" w:rsidP="00CA541B">
      <w:pPr>
        <w:pStyle w:val="NormalWeb"/>
        <w:spacing w:after="120"/>
        <w:ind w:left="720"/>
        <w:rPr>
          <w:rFonts w:ascii="Times New Roman" w:hAnsi="Times New Roman" w:cs="Times New Roman"/>
          <w:sz w:val="24"/>
          <w:szCs w:val="24"/>
        </w:rPr>
      </w:pPr>
      <w:r w:rsidRPr="00CA541B">
        <w:rPr>
          <w:rFonts w:ascii="Times New Roman" w:hAnsi="Times New Roman" w:cs="Times New Roman"/>
          <w:i/>
          <w:sz w:val="24"/>
          <w:szCs w:val="24"/>
        </w:rPr>
        <w:t xml:space="preserve">FA25 General Graduate Faculty Meeting </w:t>
      </w:r>
      <w:r w:rsidRPr="00CA541B">
        <w:rPr>
          <w:rFonts w:ascii="Times New Roman" w:hAnsi="Times New Roman" w:cs="Times New Roman"/>
          <w:sz w:val="24"/>
          <w:szCs w:val="24"/>
        </w:rPr>
        <w:t>- will now be only held during Fall semester and is scheduled for October 17th 1:30 – 3:00.</w:t>
      </w:r>
    </w:p>
    <w:p w14:paraId="6DEDE4EB" w14:textId="77777777" w:rsidR="00CA541B" w:rsidRPr="00CA541B" w:rsidRDefault="00CA541B" w:rsidP="00CA541B">
      <w:pPr>
        <w:pStyle w:val="NormalWeb"/>
        <w:spacing w:after="120"/>
        <w:ind w:left="720"/>
        <w:rPr>
          <w:rFonts w:ascii="Times New Roman" w:hAnsi="Times New Roman" w:cs="Times New Roman"/>
          <w:i/>
          <w:sz w:val="24"/>
          <w:szCs w:val="24"/>
        </w:rPr>
      </w:pPr>
      <w:r w:rsidRPr="00CA541B">
        <w:rPr>
          <w:rFonts w:ascii="Times New Roman" w:hAnsi="Times New Roman" w:cs="Times New Roman"/>
          <w:i/>
          <w:sz w:val="24"/>
          <w:szCs w:val="24"/>
        </w:rPr>
        <w:t xml:space="preserve">Graduate Faculty Mentoring Workshops- </w:t>
      </w:r>
      <w:r w:rsidRPr="00CA541B">
        <w:rPr>
          <w:rFonts w:ascii="Times New Roman" w:hAnsi="Times New Roman" w:cs="Times New Roman"/>
          <w:sz w:val="24"/>
          <w:szCs w:val="24"/>
        </w:rPr>
        <w:t xml:space="preserve">During Fall 2025, the Graduate College will be hosting three mentoring workshops for graduate faculty. These engaging sessions will assist participants in developing and refining skills for promoting productive mentoring relationships that optimize the success of both mentors and mentees. </w:t>
      </w:r>
    </w:p>
    <w:p w14:paraId="2E82D3E1" w14:textId="3A2BB0FD" w:rsidR="00CA541B" w:rsidRPr="00CA541B" w:rsidRDefault="00CA541B" w:rsidP="009E7094">
      <w:pPr>
        <w:pStyle w:val="NormalWeb"/>
        <w:numPr>
          <w:ilvl w:val="0"/>
          <w:numId w:val="11"/>
        </w:numPr>
        <w:spacing w:before="100" w:beforeAutospacing="1" w:after="60"/>
        <w:rPr>
          <w:rFonts w:ascii="Times New Roman" w:hAnsi="Times New Roman" w:cs="Times New Roman"/>
          <w:sz w:val="24"/>
          <w:szCs w:val="24"/>
        </w:rPr>
      </w:pPr>
      <w:r w:rsidRPr="00CA541B">
        <w:rPr>
          <w:rFonts w:ascii="Times New Roman" w:hAnsi="Times New Roman" w:cs="Times New Roman"/>
          <w:sz w:val="24"/>
          <w:szCs w:val="24"/>
        </w:rPr>
        <w:t>Workshop #1 - Mentoring &amp; Effective Communication: Towards Aligning Expectations</w:t>
      </w:r>
      <w:r w:rsidR="00FE6D16">
        <w:rPr>
          <w:rFonts w:ascii="Times New Roman" w:hAnsi="Times New Roman" w:cs="Times New Roman"/>
          <w:sz w:val="24"/>
          <w:szCs w:val="24"/>
        </w:rPr>
        <w:t xml:space="preserve">. </w:t>
      </w:r>
      <w:r w:rsidRPr="00CA541B">
        <w:rPr>
          <w:rFonts w:ascii="Times New Roman" w:hAnsi="Times New Roman" w:cs="Times New Roman"/>
          <w:sz w:val="24"/>
          <w:szCs w:val="24"/>
        </w:rPr>
        <w:t xml:space="preserve">Thursday, September 25th, 3:00-4:30 p.m. in the General Academic Building (GAB), Room B-09. Register </w:t>
      </w:r>
      <w:r w:rsidRPr="00CA541B">
        <w:rPr>
          <w:rStyle w:val="apple-converted-space"/>
          <w:rFonts w:ascii="Times New Roman" w:hAnsi="Times New Roman" w:cs="Times New Roman"/>
          <w:color w:val="242424"/>
          <w:sz w:val="24"/>
          <w:szCs w:val="24"/>
          <w:shd w:val="clear" w:color="auto" w:fill="FFFFFF"/>
        </w:rPr>
        <w:t> </w:t>
      </w:r>
      <w:hyperlink r:id="rId9" w:tooltip="http://grad.okstate.edu/register/?id=ddbb20d1-c034-45ca-8796-f0cc93bb9abb" w:history="1">
        <w:r w:rsidRPr="00CA541B">
          <w:rPr>
            <w:rStyle w:val="Hyperlink"/>
            <w:rFonts w:ascii="Times New Roman" w:hAnsi="Times New Roman" w:cs="Times New Roman"/>
            <w:color w:val="FF0000"/>
            <w:sz w:val="24"/>
            <w:szCs w:val="24"/>
          </w:rPr>
          <w:t>here</w:t>
        </w:r>
      </w:hyperlink>
      <w:r w:rsidRPr="00CA541B">
        <w:rPr>
          <w:rFonts w:ascii="Times New Roman" w:hAnsi="Times New Roman" w:cs="Times New Roman"/>
          <w:sz w:val="24"/>
          <w:szCs w:val="24"/>
        </w:rPr>
        <w:t xml:space="preserve">. </w:t>
      </w:r>
    </w:p>
    <w:p w14:paraId="6C073BCC" w14:textId="3931AAFC" w:rsidR="00CA541B" w:rsidRPr="00CA541B" w:rsidRDefault="00CA541B" w:rsidP="009E7094">
      <w:pPr>
        <w:pStyle w:val="NormalWeb"/>
        <w:numPr>
          <w:ilvl w:val="0"/>
          <w:numId w:val="11"/>
        </w:numPr>
        <w:spacing w:before="100" w:beforeAutospacing="1" w:after="60"/>
        <w:rPr>
          <w:rFonts w:ascii="Times New Roman" w:hAnsi="Times New Roman" w:cs="Times New Roman"/>
          <w:sz w:val="24"/>
          <w:szCs w:val="24"/>
        </w:rPr>
      </w:pPr>
      <w:r w:rsidRPr="00CA541B">
        <w:rPr>
          <w:rFonts w:ascii="Times New Roman" w:hAnsi="Times New Roman" w:cs="Times New Roman"/>
          <w:sz w:val="24"/>
          <w:szCs w:val="24"/>
        </w:rPr>
        <w:t>Workshop #2 - Mentor-Mentee Compacts: Processes to Align Expectations</w:t>
      </w:r>
      <w:r w:rsidR="00FE6D16">
        <w:rPr>
          <w:rFonts w:ascii="Times New Roman" w:hAnsi="Times New Roman" w:cs="Times New Roman"/>
          <w:sz w:val="24"/>
          <w:szCs w:val="24"/>
        </w:rPr>
        <w:t>.</w:t>
      </w:r>
    </w:p>
    <w:p w14:paraId="36E486F0" w14:textId="78A72F7F" w:rsidR="008A107A" w:rsidRDefault="00CA541B" w:rsidP="009F2101">
      <w:pPr>
        <w:ind w:left="720" w:firstLine="0"/>
        <w:rPr>
          <w:rFonts w:ascii="Times New Roman" w:hAnsi="Times New Roman" w:cs="Times New Roman"/>
          <w:szCs w:val="24"/>
        </w:rPr>
      </w:pPr>
      <w:r w:rsidRPr="00CA541B">
        <w:rPr>
          <w:rFonts w:ascii="Times New Roman" w:hAnsi="Times New Roman" w:cs="Times New Roman"/>
          <w:szCs w:val="24"/>
        </w:rPr>
        <w:t>Tuesday, October 7th, 3:00-4:30 p.m. in the General Academic Building (GAB), Room B-09.</w:t>
      </w:r>
      <w:r w:rsidR="009E7094">
        <w:rPr>
          <w:rFonts w:ascii="Times New Roman" w:hAnsi="Times New Roman" w:cs="Times New Roman"/>
          <w:szCs w:val="24"/>
        </w:rPr>
        <w:t xml:space="preserve"> </w:t>
      </w:r>
      <w:r w:rsidRPr="00CA541B">
        <w:rPr>
          <w:rFonts w:ascii="Times New Roman" w:hAnsi="Times New Roman" w:cs="Times New Roman"/>
          <w:szCs w:val="24"/>
        </w:rPr>
        <w:t xml:space="preserve">Register </w:t>
      </w:r>
      <w:hyperlink r:id="rId10" w:tooltip="http://grad.okstate.edu/register/?id=7d325e4f-bec3-44e3-9b85-4d18f6805981" w:history="1">
        <w:r w:rsidRPr="00CA541B">
          <w:rPr>
            <w:rStyle w:val="Hyperlink"/>
            <w:rFonts w:ascii="Times New Roman" w:hAnsi="Times New Roman" w:cs="Times New Roman"/>
            <w:color w:val="FF0000"/>
            <w:szCs w:val="24"/>
          </w:rPr>
          <w:t>here</w:t>
        </w:r>
      </w:hyperlink>
      <w:r w:rsidRPr="00CA541B">
        <w:rPr>
          <w:rFonts w:ascii="Times New Roman" w:hAnsi="Times New Roman" w:cs="Times New Roman"/>
          <w:szCs w:val="24"/>
        </w:rPr>
        <w:t>.</w:t>
      </w:r>
      <w:r w:rsidR="009D3BB6">
        <w:rPr>
          <w:rFonts w:ascii="Times New Roman" w:hAnsi="Times New Roman" w:cs="Times New Roman"/>
          <w:szCs w:val="24"/>
        </w:rPr>
        <w:t xml:space="preserve"> </w:t>
      </w:r>
    </w:p>
    <w:p w14:paraId="36554F28" w14:textId="76986DF1" w:rsidR="00CA541B" w:rsidRPr="009E7094" w:rsidRDefault="00CA541B" w:rsidP="009E7094">
      <w:pPr>
        <w:pStyle w:val="ListParagraph"/>
        <w:numPr>
          <w:ilvl w:val="0"/>
          <w:numId w:val="11"/>
        </w:numPr>
        <w:rPr>
          <w:rFonts w:ascii="Times New Roman" w:hAnsi="Times New Roman" w:cs="Times New Roman"/>
          <w:szCs w:val="24"/>
        </w:rPr>
      </w:pPr>
      <w:r w:rsidRPr="009E7094">
        <w:rPr>
          <w:rFonts w:ascii="Times New Roman" w:hAnsi="Times New Roman" w:cs="Times New Roman"/>
          <w:szCs w:val="24"/>
        </w:rPr>
        <w:t>Workshop #3 - Mentor-Mentee Conflict: When Expectations Are/Become Unaligned</w:t>
      </w:r>
      <w:r w:rsidR="00FE6D16" w:rsidRPr="009E7094">
        <w:rPr>
          <w:rFonts w:ascii="Times New Roman" w:hAnsi="Times New Roman" w:cs="Times New Roman"/>
          <w:szCs w:val="24"/>
        </w:rPr>
        <w:t xml:space="preserve">. </w:t>
      </w:r>
      <w:r w:rsidRPr="009E7094">
        <w:rPr>
          <w:rFonts w:ascii="Times New Roman" w:hAnsi="Times New Roman" w:cs="Times New Roman"/>
          <w:szCs w:val="24"/>
        </w:rPr>
        <w:t xml:space="preserve">Thursday, November 13th, 3:00-4:30 p.m. in the General Academic Building (GAB), Room B-09. Register </w:t>
      </w:r>
      <w:hyperlink r:id="rId11" w:tooltip="http://grad.okstate.edu/register/?id=2f2dc4a6-4e42-48c0-b1f4-f3fe46be1ee3" w:history="1">
        <w:r w:rsidRPr="009E7094">
          <w:rPr>
            <w:rStyle w:val="Hyperlink"/>
            <w:rFonts w:ascii="Times New Roman" w:hAnsi="Times New Roman" w:cs="Times New Roman"/>
            <w:szCs w:val="24"/>
          </w:rPr>
          <w:t>here</w:t>
        </w:r>
      </w:hyperlink>
      <w:r w:rsidRPr="009E7094">
        <w:rPr>
          <w:rFonts w:ascii="Times New Roman" w:hAnsi="Times New Roman" w:cs="Times New Roman"/>
          <w:szCs w:val="24"/>
        </w:rPr>
        <w:t>.</w:t>
      </w:r>
    </w:p>
    <w:p w14:paraId="691DFAB5" w14:textId="77777777" w:rsidR="00D1503A" w:rsidRDefault="00D1503A" w:rsidP="00D1503A">
      <w:pPr>
        <w:spacing w:after="120" w:line="240" w:lineRule="auto"/>
        <w:ind w:left="720" w:right="9" w:firstLine="0"/>
        <w:rPr>
          <w:rFonts w:ascii="Times New Roman" w:hAnsi="Times New Roman" w:cs="Times New Roman"/>
          <w:szCs w:val="24"/>
        </w:rPr>
      </w:pPr>
    </w:p>
    <w:p w14:paraId="31BFBC7A" w14:textId="5449907F" w:rsidR="00D020BA" w:rsidRDefault="00F7736F" w:rsidP="000F072B">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9B0C9E">
        <w:rPr>
          <w:rFonts w:ascii="Times New Roman" w:hAnsi="Times New Roman" w:cs="Times New Roman"/>
          <w:szCs w:val="24"/>
        </w:rPr>
        <w:t>Sam Hiltz</w:t>
      </w:r>
    </w:p>
    <w:p w14:paraId="440F6D58" w14:textId="77777777" w:rsidR="00B8105C" w:rsidRPr="00B8105C" w:rsidRDefault="00B8105C" w:rsidP="00B8105C">
      <w:pPr>
        <w:pStyle w:val="ListParagraph"/>
        <w:ind w:firstLine="0"/>
        <w:rPr>
          <w:rFonts w:ascii="Times New Roman" w:eastAsia="Times New Roman" w:hAnsi="Times New Roman" w:cs="Times New Roman"/>
        </w:rPr>
      </w:pPr>
      <w:r w:rsidRPr="00B8105C">
        <w:rPr>
          <w:rFonts w:ascii="Times New Roman" w:eastAsia="Times New Roman" w:hAnsi="Times New Roman" w:cs="Times New Roman"/>
        </w:rPr>
        <w:t>Student Government will be hosting the Cowboys Care Resource fair with 1 is 2 many, Pete's Pantry, and OSU Wellness on Sept. 10 from 11 am - 2 pm on the Classroom Building lawn.</w:t>
      </w:r>
    </w:p>
    <w:p w14:paraId="1EE2A788" w14:textId="77777777" w:rsidR="00B8105C" w:rsidRPr="00B8105C" w:rsidRDefault="00B8105C" w:rsidP="00B8105C">
      <w:pPr>
        <w:pStyle w:val="ListParagraph"/>
        <w:ind w:firstLine="0"/>
        <w:rPr>
          <w:rFonts w:ascii="Times New Roman" w:eastAsia="Times New Roman" w:hAnsi="Times New Roman" w:cs="Times New Roman"/>
        </w:rPr>
      </w:pPr>
    </w:p>
    <w:p w14:paraId="7841C8B8" w14:textId="38926E95" w:rsidR="00B8105C" w:rsidRPr="00B8105C" w:rsidRDefault="00B8105C" w:rsidP="00B8105C">
      <w:pPr>
        <w:pStyle w:val="ListParagraph"/>
        <w:ind w:firstLine="0"/>
        <w:rPr>
          <w:rFonts w:ascii="Times New Roman" w:eastAsia="Times New Roman" w:hAnsi="Times New Roman" w:cs="Times New Roman"/>
        </w:rPr>
      </w:pPr>
      <w:r w:rsidRPr="00B8105C">
        <w:rPr>
          <w:rFonts w:ascii="Times New Roman" w:eastAsia="Times New Roman" w:hAnsi="Times New Roman" w:cs="Times New Roman"/>
        </w:rPr>
        <w:t>Student Government will be sending a delegation to the Big 12 Student Government Conference in West Virginia from October 9</w:t>
      </w:r>
      <w:r w:rsidRPr="00B8105C">
        <w:rPr>
          <w:rFonts w:ascii="Times New Roman" w:eastAsia="Times New Roman" w:hAnsi="Times New Roman" w:cs="Times New Roman"/>
          <w:vertAlign w:val="superscript"/>
        </w:rPr>
        <w:t>th</w:t>
      </w:r>
      <w:r w:rsidRPr="00B8105C">
        <w:rPr>
          <w:rFonts w:ascii="Times New Roman" w:eastAsia="Times New Roman" w:hAnsi="Times New Roman" w:cs="Times New Roman"/>
        </w:rPr>
        <w:t> - 12</w:t>
      </w:r>
      <w:r w:rsidRPr="00B8105C">
        <w:rPr>
          <w:rFonts w:ascii="Times New Roman" w:eastAsia="Times New Roman" w:hAnsi="Times New Roman" w:cs="Times New Roman"/>
          <w:vertAlign w:val="superscript"/>
        </w:rPr>
        <w:t>th</w:t>
      </w:r>
      <w:r w:rsidRPr="00B8105C">
        <w:rPr>
          <w:rFonts w:ascii="Times New Roman" w:eastAsia="Times New Roman" w:hAnsi="Times New Roman" w:cs="Times New Roman"/>
        </w:rPr>
        <w:t>.</w:t>
      </w:r>
    </w:p>
    <w:p w14:paraId="1DABF3DB" w14:textId="77777777" w:rsidR="00037568" w:rsidRPr="000F072B" w:rsidRDefault="00037568" w:rsidP="00037568">
      <w:pPr>
        <w:spacing w:after="120" w:line="240" w:lineRule="auto"/>
        <w:ind w:left="720" w:right="9" w:firstLine="0"/>
        <w:rPr>
          <w:rFonts w:ascii="Times New Roman" w:hAnsi="Times New Roman" w:cs="Times New Roman"/>
          <w:szCs w:val="24"/>
        </w:rPr>
      </w:pP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7DC4401C" w14:textId="77777777" w:rsidR="00647215" w:rsidRDefault="00647215" w:rsidP="00647215">
      <w:pPr>
        <w:spacing w:line="257" w:lineRule="auto"/>
        <w:ind w:firstLine="350"/>
        <w:rPr>
          <w:rFonts w:ascii="Times New Roman" w:eastAsia="Times New Roman" w:hAnsi="Times New Roman" w:cs="Times New Roman"/>
          <w:b/>
          <w:bCs/>
        </w:rPr>
      </w:pPr>
      <w:r>
        <w:rPr>
          <w:rFonts w:ascii="Times New Roman" w:eastAsia="Times New Roman" w:hAnsi="Times New Roman" w:cs="Times New Roman"/>
          <w:b/>
          <w:bCs/>
        </w:rPr>
        <w:t xml:space="preserve">General Assembly Meetings Schedule – Fall 2025 </w:t>
      </w:r>
    </w:p>
    <w:p w14:paraId="6CDC6D5A" w14:textId="77777777" w:rsidR="00647215" w:rsidRDefault="00647215" w:rsidP="00647215">
      <w:pPr>
        <w:pStyle w:val="ListParagraph"/>
        <w:numPr>
          <w:ilvl w:val="0"/>
          <w:numId w:val="13"/>
        </w:numPr>
        <w:spacing w:after="160" w:line="257" w:lineRule="auto"/>
        <w:ind w:right="0"/>
        <w:rPr>
          <w:rFonts w:ascii="Times New Roman" w:eastAsia="Times New Roman" w:hAnsi="Times New Roman" w:cs="Times New Roman"/>
        </w:rPr>
      </w:pPr>
      <w:r w:rsidRPr="00DA42DD">
        <w:rPr>
          <w:rFonts w:ascii="Times New Roman" w:eastAsia="Times New Roman" w:hAnsi="Times New Roman" w:cs="Times New Roman"/>
        </w:rPr>
        <w:t xml:space="preserve">First General Assembly Meeting </w:t>
      </w:r>
    </w:p>
    <w:p w14:paraId="5F5C0736" w14:textId="77777777" w:rsidR="00647215" w:rsidRPr="00572428" w:rsidRDefault="00647215" w:rsidP="00647215">
      <w:pPr>
        <w:pStyle w:val="ListParagraph"/>
        <w:numPr>
          <w:ilvl w:val="1"/>
          <w:numId w:val="13"/>
        </w:numPr>
        <w:spacing w:after="160" w:line="257" w:lineRule="auto"/>
        <w:ind w:right="0"/>
        <w:rPr>
          <w:rFonts w:ascii="Times New Roman" w:eastAsia="Times New Roman" w:hAnsi="Times New Roman" w:cs="Times New Roman"/>
        </w:rPr>
      </w:pPr>
      <w:r w:rsidRPr="00572428">
        <w:rPr>
          <w:rFonts w:ascii="Times New Roman" w:eastAsia="Times New Roman" w:hAnsi="Times New Roman" w:cs="Times New Roman"/>
        </w:rPr>
        <w:t>Wednesday, August 27th, 5:30pm, SSH 035</w:t>
      </w:r>
    </w:p>
    <w:p w14:paraId="688D83A6" w14:textId="77777777" w:rsidR="00647215" w:rsidRPr="00DA42DD" w:rsidRDefault="00647215" w:rsidP="00647215">
      <w:pPr>
        <w:pStyle w:val="ListParagraph"/>
        <w:numPr>
          <w:ilvl w:val="0"/>
          <w:numId w:val="13"/>
        </w:numPr>
        <w:spacing w:after="160" w:line="257" w:lineRule="auto"/>
        <w:ind w:right="0"/>
        <w:rPr>
          <w:rFonts w:ascii="Times New Roman" w:eastAsia="Times New Roman" w:hAnsi="Times New Roman" w:cs="Times New Roman"/>
        </w:rPr>
      </w:pPr>
      <w:r w:rsidRPr="00DA42DD">
        <w:rPr>
          <w:rFonts w:ascii="Times New Roman" w:eastAsia="Times New Roman" w:hAnsi="Times New Roman" w:cs="Times New Roman"/>
        </w:rPr>
        <w:t>Second General Assembly Meeting/Welcome Reception</w:t>
      </w:r>
    </w:p>
    <w:p w14:paraId="180059C3" w14:textId="77777777" w:rsidR="00647215" w:rsidRPr="00DA42DD" w:rsidRDefault="00647215" w:rsidP="00647215">
      <w:pPr>
        <w:pStyle w:val="ListParagraph"/>
        <w:numPr>
          <w:ilvl w:val="1"/>
          <w:numId w:val="13"/>
        </w:numPr>
        <w:spacing w:after="160" w:line="257" w:lineRule="auto"/>
        <w:ind w:right="0"/>
        <w:rPr>
          <w:rFonts w:ascii="Times New Roman" w:eastAsia="Times New Roman" w:hAnsi="Times New Roman" w:cs="Times New Roman"/>
        </w:rPr>
      </w:pPr>
      <w:r w:rsidRPr="00DA42DD">
        <w:rPr>
          <w:rFonts w:ascii="Times New Roman" w:eastAsia="Times New Roman" w:hAnsi="Times New Roman" w:cs="Times New Roman"/>
        </w:rPr>
        <w:t>Wednesday, October 1st, 5:30pm</w:t>
      </w:r>
      <w:r>
        <w:rPr>
          <w:rFonts w:ascii="Times New Roman" w:eastAsia="Times New Roman" w:hAnsi="Times New Roman" w:cs="Times New Roman"/>
        </w:rPr>
        <w:t>,</w:t>
      </w:r>
      <w:r w:rsidRPr="00DA42DD">
        <w:rPr>
          <w:rFonts w:ascii="Times New Roman" w:eastAsia="Times New Roman" w:hAnsi="Times New Roman" w:cs="Times New Roman"/>
        </w:rPr>
        <w:t xml:space="preserve"> Student Union Ballroom (</w:t>
      </w:r>
      <w:r>
        <w:rPr>
          <w:rFonts w:ascii="Times New Roman" w:eastAsia="Times New Roman" w:hAnsi="Times New Roman" w:cs="Times New Roman"/>
        </w:rPr>
        <w:t xml:space="preserve">SU </w:t>
      </w:r>
      <w:r w:rsidRPr="00DA42DD">
        <w:rPr>
          <w:rFonts w:ascii="Times New Roman" w:eastAsia="Times New Roman" w:hAnsi="Times New Roman" w:cs="Times New Roman"/>
        </w:rPr>
        <w:t>265)</w:t>
      </w:r>
    </w:p>
    <w:p w14:paraId="60805B3D" w14:textId="77777777" w:rsidR="00647215" w:rsidRPr="00DA42DD" w:rsidRDefault="00647215" w:rsidP="00647215">
      <w:pPr>
        <w:pStyle w:val="ListParagraph"/>
        <w:numPr>
          <w:ilvl w:val="0"/>
          <w:numId w:val="13"/>
        </w:numPr>
        <w:spacing w:after="160" w:line="257" w:lineRule="auto"/>
        <w:ind w:right="0"/>
        <w:rPr>
          <w:rFonts w:ascii="Times New Roman" w:eastAsia="Times New Roman" w:hAnsi="Times New Roman" w:cs="Times New Roman"/>
        </w:rPr>
      </w:pPr>
      <w:r w:rsidRPr="00DA42DD">
        <w:rPr>
          <w:rFonts w:ascii="Times New Roman" w:eastAsia="Times New Roman" w:hAnsi="Times New Roman" w:cs="Times New Roman"/>
        </w:rPr>
        <w:t>Third General Assembly Meeting</w:t>
      </w:r>
    </w:p>
    <w:p w14:paraId="3739255A" w14:textId="77777777" w:rsidR="00647215" w:rsidRPr="00DA42DD" w:rsidRDefault="00647215" w:rsidP="00647215">
      <w:pPr>
        <w:pStyle w:val="ListParagraph"/>
        <w:numPr>
          <w:ilvl w:val="1"/>
          <w:numId w:val="13"/>
        </w:numPr>
        <w:spacing w:after="160" w:line="257" w:lineRule="auto"/>
        <w:ind w:right="0"/>
        <w:rPr>
          <w:rFonts w:ascii="Times New Roman" w:eastAsia="Times New Roman" w:hAnsi="Times New Roman" w:cs="Times New Roman"/>
        </w:rPr>
      </w:pPr>
      <w:r w:rsidRPr="00DA42DD">
        <w:rPr>
          <w:rFonts w:ascii="Times New Roman" w:eastAsia="Times New Roman" w:hAnsi="Times New Roman" w:cs="Times New Roman"/>
        </w:rPr>
        <w:t>Wednesday, October 29th, 5:30pm</w:t>
      </w:r>
      <w:r>
        <w:rPr>
          <w:rFonts w:ascii="Times New Roman" w:eastAsia="Times New Roman" w:hAnsi="Times New Roman" w:cs="Times New Roman"/>
        </w:rPr>
        <w:t xml:space="preserve">, </w:t>
      </w:r>
      <w:r w:rsidRPr="00DA42DD">
        <w:rPr>
          <w:rFonts w:ascii="Times New Roman" w:eastAsia="Times New Roman" w:hAnsi="Times New Roman" w:cs="Times New Roman"/>
        </w:rPr>
        <w:t>S</w:t>
      </w:r>
      <w:r>
        <w:rPr>
          <w:rFonts w:ascii="Times New Roman" w:eastAsia="Times New Roman" w:hAnsi="Times New Roman" w:cs="Times New Roman"/>
        </w:rPr>
        <w:t>SH</w:t>
      </w:r>
      <w:r w:rsidRPr="00DA42DD">
        <w:rPr>
          <w:rFonts w:ascii="Times New Roman" w:eastAsia="Times New Roman" w:hAnsi="Times New Roman" w:cs="Times New Roman"/>
        </w:rPr>
        <w:t xml:space="preserve"> 035</w:t>
      </w:r>
    </w:p>
    <w:p w14:paraId="265AC0A5" w14:textId="77777777" w:rsidR="00647215" w:rsidRPr="00DA42DD" w:rsidRDefault="00647215" w:rsidP="00647215">
      <w:pPr>
        <w:pStyle w:val="ListParagraph"/>
        <w:numPr>
          <w:ilvl w:val="0"/>
          <w:numId w:val="13"/>
        </w:numPr>
        <w:spacing w:after="160" w:line="257" w:lineRule="auto"/>
        <w:ind w:right="0"/>
        <w:rPr>
          <w:rFonts w:ascii="Times New Roman" w:eastAsia="Times New Roman" w:hAnsi="Times New Roman" w:cs="Times New Roman"/>
        </w:rPr>
      </w:pPr>
      <w:r w:rsidRPr="00DA42DD">
        <w:rPr>
          <w:rFonts w:ascii="Times New Roman" w:eastAsia="Times New Roman" w:hAnsi="Times New Roman" w:cs="Times New Roman"/>
        </w:rPr>
        <w:t>Fourth General Assembly Meeting</w:t>
      </w:r>
    </w:p>
    <w:p w14:paraId="029D3058" w14:textId="77777777" w:rsidR="00647215" w:rsidRPr="00DA42DD" w:rsidRDefault="00647215" w:rsidP="00647215">
      <w:pPr>
        <w:pStyle w:val="ListParagraph"/>
        <w:numPr>
          <w:ilvl w:val="1"/>
          <w:numId w:val="13"/>
        </w:numPr>
        <w:spacing w:after="160" w:line="257" w:lineRule="auto"/>
        <w:ind w:right="0"/>
        <w:rPr>
          <w:rFonts w:ascii="Times New Roman" w:eastAsia="Times New Roman" w:hAnsi="Times New Roman" w:cs="Times New Roman"/>
        </w:rPr>
      </w:pPr>
      <w:r w:rsidRPr="00DA42DD">
        <w:rPr>
          <w:rFonts w:ascii="Times New Roman" w:eastAsia="Times New Roman" w:hAnsi="Times New Roman" w:cs="Times New Roman"/>
        </w:rPr>
        <w:t>Wednesday, November 19th, 5:30pm</w:t>
      </w:r>
      <w:r>
        <w:rPr>
          <w:rFonts w:ascii="Times New Roman" w:eastAsia="Times New Roman" w:hAnsi="Times New Roman" w:cs="Times New Roman"/>
        </w:rPr>
        <w:t xml:space="preserve">, </w:t>
      </w:r>
      <w:r w:rsidRPr="00DA42DD">
        <w:rPr>
          <w:rFonts w:ascii="Times New Roman" w:eastAsia="Times New Roman" w:hAnsi="Times New Roman" w:cs="Times New Roman"/>
        </w:rPr>
        <w:t>Legacy Hall 101</w:t>
      </w:r>
    </w:p>
    <w:p w14:paraId="63544E7F" w14:textId="77777777" w:rsidR="00647215" w:rsidRDefault="00647215" w:rsidP="00647215">
      <w:pPr>
        <w:spacing w:line="257" w:lineRule="auto"/>
        <w:ind w:firstLine="350"/>
        <w:rPr>
          <w:rFonts w:ascii="Times New Roman" w:eastAsia="Times New Roman" w:hAnsi="Times New Roman" w:cs="Times New Roman"/>
          <w:b/>
          <w:bCs/>
        </w:rPr>
      </w:pPr>
      <w:r w:rsidRPr="08F343EB">
        <w:rPr>
          <w:rFonts w:ascii="Times New Roman" w:eastAsia="Times New Roman" w:hAnsi="Times New Roman" w:cs="Times New Roman"/>
          <w:b/>
          <w:bCs/>
        </w:rPr>
        <w:t>GPSGA Assistance/Grant/Fund Information</w:t>
      </w:r>
      <w:r>
        <w:rPr>
          <w:rFonts w:ascii="Times New Roman" w:eastAsia="Times New Roman" w:hAnsi="Times New Roman" w:cs="Times New Roman"/>
          <w:b/>
          <w:bCs/>
        </w:rPr>
        <w:t xml:space="preserve"> – Fall 2025</w:t>
      </w:r>
    </w:p>
    <w:p w14:paraId="345456A0" w14:textId="2E162309" w:rsidR="00647215" w:rsidRDefault="00647215" w:rsidP="00647215">
      <w:pPr>
        <w:ind w:firstLine="350"/>
        <w:rPr>
          <w:rFonts w:ascii="Times New Roman" w:eastAsia="Times New Roman" w:hAnsi="Times New Roman" w:cs="Times New Roman"/>
          <w:b/>
          <w:bCs/>
          <w:color w:val="000000" w:themeColor="text1"/>
        </w:rPr>
      </w:pPr>
      <w:r w:rsidRPr="00D666BD">
        <w:rPr>
          <w:rFonts w:ascii="Times New Roman" w:eastAsia="Times New Roman" w:hAnsi="Times New Roman" w:cs="Times New Roman"/>
          <w:b/>
          <w:bCs/>
          <w:color w:val="000000" w:themeColor="text1"/>
        </w:rPr>
        <w:lastRenderedPageBreak/>
        <w:t xml:space="preserve">GPSGA Travel Assistance Application </w:t>
      </w:r>
    </w:p>
    <w:p w14:paraId="228C059A" w14:textId="77777777" w:rsidR="00647215" w:rsidRPr="00D666BD" w:rsidRDefault="00647215" w:rsidP="00647215">
      <w:pPr>
        <w:pStyle w:val="ListParagraph"/>
        <w:numPr>
          <w:ilvl w:val="0"/>
          <w:numId w:val="14"/>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lang w:eastAsia="zh-CN"/>
        </w:rPr>
        <w:t xml:space="preserve">Application period: </w:t>
      </w:r>
      <w:r w:rsidRPr="00D666BD">
        <w:rPr>
          <w:rFonts w:ascii="Times New Roman" w:eastAsia="Times New Roman" w:hAnsi="Times New Roman" w:cs="Times New Roman"/>
          <w:b/>
          <w:bCs/>
          <w:lang w:eastAsia="zh-CN"/>
        </w:rPr>
        <w:t>August 18 – October 31</w:t>
      </w:r>
    </w:p>
    <w:p w14:paraId="70BFB7BD" w14:textId="77777777" w:rsidR="00647215" w:rsidRPr="00D666BD" w:rsidRDefault="00647215" w:rsidP="00647215">
      <w:pPr>
        <w:pStyle w:val="ListParagraph"/>
        <w:numPr>
          <w:ilvl w:val="0"/>
          <w:numId w:val="14"/>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lang w:eastAsia="zh-CN"/>
        </w:rPr>
        <w:t xml:space="preserve">Exception Application period: </w:t>
      </w:r>
      <w:r w:rsidRPr="00D666BD">
        <w:rPr>
          <w:rFonts w:ascii="Times New Roman" w:eastAsia="Times New Roman" w:hAnsi="Times New Roman" w:cs="Times New Roman"/>
          <w:b/>
          <w:bCs/>
          <w:lang w:eastAsia="zh-CN"/>
        </w:rPr>
        <w:t>November 1 – November 30</w:t>
      </w:r>
    </w:p>
    <w:p w14:paraId="05F8C2DA" w14:textId="77777777" w:rsidR="00647215" w:rsidRPr="00D666BD" w:rsidRDefault="00647215" w:rsidP="00647215">
      <w:pPr>
        <w:pStyle w:val="ListParagraph"/>
        <w:numPr>
          <w:ilvl w:val="0"/>
          <w:numId w:val="14"/>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lang w:eastAsia="zh-CN"/>
        </w:rPr>
        <w:t xml:space="preserve">Post Meeting/Conference Report due: </w:t>
      </w:r>
      <w:r w:rsidRPr="00D666BD">
        <w:rPr>
          <w:rFonts w:ascii="Times New Roman" w:eastAsia="Times New Roman" w:hAnsi="Times New Roman" w:cs="Times New Roman"/>
          <w:b/>
          <w:bCs/>
          <w:lang w:eastAsia="zh-CN"/>
        </w:rPr>
        <w:t>October 31, 2025 – January 15, 2026</w:t>
      </w:r>
    </w:p>
    <w:p w14:paraId="3357DBF8" w14:textId="77777777" w:rsidR="00647215" w:rsidRDefault="00647215" w:rsidP="00647215">
      <w:pPr>
        <w:pStyle w:val="ListParagraph"/>
        <w:numPr>
          <w:ilvl w:val="0"/>
          <w:numId w:val="14"/>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color w:val="000000" w:themeColor="text1"/>
        </w:rPr>
        <w:t xml:space="preserve">Application materials and instructions will be available on the </w:t>
      </w:r>
      <w:hyperlink r:id="rId12">
        <w:r w:rsidRPr="00D666BD">
          <w:rPr>
            <w:rStyle w:val="Hyperlink"/>
            <w:rFonts w:ascii="Times New Roman" w:eastAsia="Times New Roman" w:hAnsi="Times New Roman" w:cs="Times New Roman"/>
          </w:rPr>
          <w:t>GPSGA Canvas page</w:t>
        </w:r>
      </w:hyperlink>
      <w:r w:rsidRPr="00D666BD">
        <w:rPr>
          <w:rFonts w:ascii="Times New Roman" w:eastAsia="Times New Roman" w:hAnsi="Times New Roman" w:cs="Times New Roman"/>
          <w:color w:val="000000" w:themeColor="text1"/>
        </w:rPr>
        <w:t xml:space="preserve">. </w:t>
      </w:r>
    </w:p>
    <w:p w14:paraId="4C9E8A77" w14:textId="77777777" w:rsidR="00647215" w:rsidRPr="00D666BD" w:rsidRDefault="00647215" w:rsidP="00647215">
      <w:pPr>
        <w:pStyle w:val="ListParagraph"/>
        <w:numPr>
          <w:ilvl w:val="0"/>
          <w:numId w:val="14"/>
        </w:numPr>
        <w:spacing w:after="160" w:line="279" w:lineRule="auto"/>
        <w:ind w:right="0"/>
        <w:rPr>
          <w:rFonts w:ascii="Times New Roman" w:eastAsia="Times New Roman" w:hAnsi="Times New Roman" w:cs="Times New Roman"/>
          <w:color w:val="000000" w:themeColor="text1"/>
        </w:rPr>
      </w:pPr>
      <w:r w:rsidRPr="00D666BD">
        <w:rPr>
          <w:rFonts w:ascii="Times New Roman" w:eastAsia="Times New Roman" w:hAnsi="Times New Roman" w:cs="Times New Roman"/>
          <w:color w:val="000000" w:themeColor="text1"/>
        </w:rPr>
        <w:t xml:space="preserve">All award recipients must submit their </w:t>
      </w:r>
      <w:r w:rsidRPr="00D666BD">
        <w:rPr>
          <w:rFonts w:ascii="Times New Roman" w:eastAsia="Times New Roman" w:hAnsi="Times New Roman" w:cs="Times New Roman"/>
          <w:b/>
          <w:bCs/>
          <w:color w:val="000000" w:themeColor="text1"/>
        </w:rPr>
        <w:t>Post Meeting/Conference Report</w:t>
      </w:r>
      <w:r w:rsidRPr="00D666BD">
        <w:rPr>
          <w:rFonts w:ascii="Times New Roman" w:eastAsia="Times New Roman" w:hAnsi="Times New Roman" w:cs="Times New Roman"/>
          <w:color w:val="000000" w:themeColor="text1"/>
        </w:rPr>
        <w:t xml:space="preserve"> between </w:t>
      </w:r>
      <w:r w:rsidRPr="00D666BD">
        <w:rPr>
          <w:rFonts w:ascii="Times New Roman" w:eastAsia="Times New Roman" w:hAnsi="Times New Roman" w:cs="Times New Roman"/>
          <w:b/>
          <w:bCs/>
          <w:color w:val="000000" w:themeColor="text1"/>
        </w:rPr>
        <w:t>October 31, 2025</w:t>
      </w:r>
      <w:r w:rsidRPr="00D666BD">
        <w:rPr>
          <w:rFonts w:ascii="Times New Roman" w:eastAsia="Times New Roman" w:hAnsi="Times New Roman" w:cs="Times New Roman"/>
          <w:color w:val="000000" w:themeColor="text1"/>
        </w:rPr>
        <w:t xml:space="preserve">, and </w:t>
      </w:r>
      <w:r w:rsidRPr="00D666BD">
        <w:rPr>
          <w:rFonts w:ascii="Times New Roman" w:eastAsia="Times New Roman" w:hAnsi="Times New Roman" w:cs="Times New Roman"/>
          <w:b/>
          <w:bCs/>
          <w:color w:val="000000" w:themeColor="text1"/>
        </w:rPr>
        <w:t>January 15, 2026</w:t>
      </w:r>
      <w:r w:rsidRPr="00D666BD">
        <w:rPr>
          <w:rFonts w:ascii="Times New Roman" w:eastAsia="Times New Roman" w:hAnsi="Times New Roman" w:cs="Times New Roman"/>
          <w:color w:val="000000" w:themeColor="text1"/>
        </w:rPr>
        <w:t>.</w:t>
      </w:r>
    </w:p>
    <w:p w14:paraId="7932DB1B" w14:textId="32CA54C5" w:rsidR="00647215" w:rsidRPr="00D666BD" w:rsidRDefault="00647215" w:rsidP="00647215">
      <w:pPr>
        <w:spacing w:before="100" w:beforeAutospacing="1" w:after="100" w:afterAutospacing="1" w:line="240" w:lineRule="auto"/>
        <w:ind w:firstLine="350"/>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GPSGA </w:t>
      </w:r>
      <w:r w:rsidRPr="00D666BD">
        <w:rPr>
          <w:rFonts w:ascii="Times New Roman" w:eastAsia="Times New Roman" w:hAnsi="Times New Roman" w:cs="Times New Roman"/>
          <w:b/>
          <w:bCs/>
          <w:lang w:eastAsia="zh-CN"/>
        </w:rPr>
        <w:t xml:space="preserve">Co-Sponsorship Fund Application </w:t>
      </w:r>
    </w:p>
    <w:p w14:paraId="2F0C9FE2" w14:textId="77777777" w:rsidR="00647215" w:rsidRPr="00647215" w:rsidRDefault="00647215" w:rsidP="00647215">
      <w:pPr>
        <w:pStyle w:val="ListParagraph"/>
        <w:numPr>
          <w:ilvl w:val="0"/>
          <w:numId w:val="15"/>
        </w:numPr>
        <w:spacing w:before="100" w:beforeAutospacing="1" w:after="100" w:afterAutospacing="1" w:line="240" w:lineRule="auto"/>
        <w:ind w:right="0"/>
        <w:jc w:val="left"/>
        <w:rPr>
          <w:rFonts w:ascii="Times New Roman" w:eastAsia="Times New Roman" w:hAnsi="Times New Roman" w:cs="Times New Roman"/>
          <w:lang w:eastAsia="zh-CN"/>
        </w:rPr>
      </w:pPr>
      <w:r w:rsidRPr="00647215">
        <w:rPr>
          <w:rFonts w:ascii="Times New Roman" w:eastAsia="Times New Roman" w:hAnsi="Times New Roman" w:cs="Times New Roman"/>
          <w:lang w:eastAsia="zh-CN"/>
        </w:rPr>
        <w:t xml:space="preserve">Application period: </w:t>
      </w:r>
      <w:r w:rsidRPr="00647215">
        <w:rPr>
          <w:rFonts w:ascii="Times New Roman" w:eastAsia="Times New Roman" w:hAnsi="Times New Roman" w:cs="Times New Roman"/>
          <w:b/>
          <w:bCs/>
          <w:lang w:eastAsia="zh-CN"/>
        </w:rPr>
        <w:t>August 18 – September 30</w:t>
      </w:r>
    </w:p>
    <w:p w14:paraId="125E6B5C" w14:textId="77777777" w:rsidR="00647215" w:rsidRPr="00647215" w:rsidRDefault="00647215" w:rsidP="00647215">
      <w:pPr>
        <w:pStyle w:val="ListParagraph"/>
        <w:numPr>
          <w:ilvl w:val="0"/>
          <w:numId w:val="15"/>
        </w:numPr>
        <w:spacing w:before="100" w:beforeAutospacing="1" w:after="100" w:afterAutospacing="1" w:line="240" w:lineRule="auto"/>
        <w:ind w:right="0"/>
        <w:jc w:val="left"/>
        <w:rPr>
          <w:rFonts w:ascii="Times New Roman" w:eastAsia="Times New Roman" w:hAnsi="Times New Roman" w:cs="Times New Roman"/>
          <w:lang w:eastAsia="zh-CN"/>
        </w:rPr>
      </w:pPr>
      <w:r w:rsidRPr="00647215">
        <w:rPr>
          <w:rFonts w:ascii="Times New Roman" w:eastAsia="Times New Roman" w:hAnsi="Times New Roman" w:cs="Times New Roman"/>
          <w:lang w:eastAsia="zh-CN"/>
        </w:rPr>
        <w:t xml:space="preserve">Post-Event Visual Report due: </w:t>
      </w:r>
      <w:r w:rsidRPr="00647215">
        <w:rPr>
          <w:rFonts w:ascii="Times New Roman" w:eastAsia="Times New Roman" w:hAnsi="Times New Roman" w:cs="Times New Roman"/>
          <w:b/>
          <w:bCs/>
          <w:lang w:eastAsia="zh-CN"/>
        </w:rPr>
        <w:t>September 30, 2025 – January 15, 2026</w:t>
      </w:r>
    </w:p>
    <w:p w14:paraId="4B495C1F" w14:textId="77777777" w:rsidR="00647215" w:rsidRPr="00647215" w:rsidRDefault="00647215" w:rsidP="00647215">
      <w:pPr>
        <w:pStyle w:val="ListParagraph"/>
        <w:numPr>
          <w:ilvl w:val="0"/>
          <w:numId w:val="15"/>
        </w:numPr>
        <w:spacing w:before="100" w:beforeAutospacing="1" w:after="100" w:afterAutospacing="1" w:line="240" w:lineRule="auto"/>
        <w:ind w:right="0"/>
        <w:jc w:val="left"/>
        <w:rPr>
          <w:rFonts w:ascii="Times New Roman" w:eastAsia="Times New Roman" w:hAnsi="Times New Roman" w:cs="Times New Roman"/>
          <w:lang w:eastAsia="zh-CN"/>
        </w:rPr>
      </w:pPr>
      <w:r w:rsidRPr="00647215">
        <w:rPr>
          <w:rFonts w:ascii="Times New Roman" w:eastAsia="Times New Roman" w:hAnsi="Times New Roman" w:cs="Times New Roman"/>
          <w:color w:val="000000" w:themeColor="text1"/>
        </w:rPr>
        <w:t xml:space="preserve">All application materials and reporting instructions will be available on the </w:t>
      </w:r>
      <w:hyperlink r:id="rId13">
        <w:r w:rsidRPr="00647215">
          <w:rPr>
            <w:rStyle w:val="Hyperlink"/>
            <w:rFonts w:ascii="Times New Roman" w:eastAsia="Times New Roman" w:hAnsi="Times New Roman" w:cs="Times New Roman"/>
          </w:rPr>
          <w:t>GPSGA Canvas page</w:t>
        </w:r>
      </w:hyperlink>
      <w:r w:rsidRPr="00647215">
        <w:rPr>
          <w:rFonts w:ascii="Times New Roman" w:eastAsia="Times New Roman" w:hAnsi="Times New Roman" w:cs="Times New Roman"/>
          <w:color w:val="000000" w:themeColor="text1"/>
        </w:rPr>
        <w:t>.</w:t>
      </w:r>
    </w:p>
    <w:p w14:paraId="585FF7D6" w14:textId="77777777" w:rsidR="00647215" w:rsidRDefault="00647215" w:rsidP="00647215">
      <w:pPr>
        <w:spacing w:line="257" w:lineRule="auto"/>
        <w:ind w:firstLine="350"/>
        <w:rPr>
          <w:rFonts w:ascii="Times New Roman" w:eastAsia="Times New Roman" w:hAnsi="Times New Roman" w:cs="Times New Roman"/>
          <w:b/>
          <w:bCs/>
        </w:rPr>
      </w:pPr>
      <w:r w:rsidRPr="08F343EB">
        <w:rPr>
          <w:rFonts w:ascii="Times New Roman" w:eastAsia="Times New Roman" w:hAnsi="Times New Roman" w:cs="Times New Roman"/>
          <w:b/>
          <w:bCs/>
        </w:rPr>
        <w:t>GPSGA Membership Application – Fall 2025</w:t>
      </w:r>
    </w:p>
    <w:p w14:paraId="74B3C021" w14:textId="77777777" w:rsidR="00647215" w:rsidRPr="00F3371A" w:rsidRDefault="00647215" w:rsidP="00647215">
      <w:pPr>
        <w:ind w:left="720" w:firstLine="0"/>
        <w:rPr>
          <w:rStyle w:val="Strong"/>
          <w:b w:val="0"/>
          <w:bCs w:val="0"/>
        </w:rPr>
      </w:pPr>
      <w:r w:rsidRPr="08F343EB">
        <w:rPr>
          <w:rFonts w:ascii="Times New Roman" w:eastAsia="Times New Roman" w:hAnsi="Times New Roman" w:cs="Times New Roman"/>
          <w:color w:val="000000" w:themeColor="text1"/>
        </w:rPr>
        <w:t xml:space="preserve">All new and returning </w:t>
      </w:r>
      <w:hyperlink r:id="rId14">
        <w:r w:rsidRPr="08F343EB">
          <w:rPr>
            <w:rStyle w:val="Hyperlink"/>
            <w:rFonts w:ascii="Times New Roman" w:eastAsia="Times New Roman" w:hAnsi="Times New Roman" w:cs="Times New Roman"/>
          </w:rPr>
          <w:t>representatives</w:t>
        </w:r>
      </w:hyperlink>
      <w:r w:rsidRPr="08F343EB">
        <w:rPr>
          <w:rFonts w:ascii="Times New Roman" w:eastAsia="Times New Roman" w:hAnsi="Times New Roman" w:cs="Times New Roman"/>
          <w:color w:val="000000" w:themeColor="text1"/>
        </w:rPr>
        <w:t xml:space="preserve"> and </w:t>
      </w:r>
      <w:hyperlink r:id="rId15">
        <w:r w:rsidRPr="08F343EB">
          <w:rPr>
            <w:rStyle w:val="Hyperlink"/>
            <w:rFonts w:ascii="Times New Roman" w:eastAsia="Times New Roman" w:hAnsi="Times New Roman" w:cs="Times New Roman"/>
          </w:rPr>
          <w:t>liaisons</w:t>
        </w:r>
      </w:hyperlink>
      <w:r w:rsidRPr="08F343EB">
        <w:rPr>
          <w:rFonts w:ascii="Times New Roman" w:eastAsia="Times New Roman" w:hAnsi="Times New Roman" w:cs="Times New Roman"/>
          <w:color w:val="000000" w:themeColor="text1"/>
        </w:rPr>
        <w:t xml:space="preserve"> from graduate and professional student organizations and departments are required to complete the </w:t>
      </w:r>
      <w:r w:rsidRPr="00402E9B">
        <w:rPr>
          <w:rFonts w:ascii="Times New Roman" w:eastAsia="Times New Roman" w:hAnsi="Times New Roman" w:cs="Times New Roman"/>
          <w:b/>
          <w:bCs/>
          <w:color w:val="000000" w:themeColor="text1"/>
        </w:rPr>
        <w:t>GPSGA Membership Application Form</w:t>
      </w:r>
      <w:r w:rsidRPr="08F343EB">
        <w:rPr>
          <w:rFonts w:ascii="Times New Roman" w:eastAsia="Times New Roman" w:hAnsi="Times New Roman" w:cs="Times New Roman"/>
          <w:color w:val="000000" w:themeColor="text1"/>
        </w:rPr>
        <w:t>. The form is now available to download on Canvas and must be submitted via the designated Microsoft Form Submission Portal by October 3 at 5 PM.</w:t>
      </w:r>
    </w:p>
    <w:p w14:paraId="2EDEA7B4" w14:textId="77777777" w:rsidR="00647215" w:rsidRPr="00647215" w:rsidRDefault="00647215" w:rsidP="00647215">
      <w:pPr>
        <w:pStyle w:val="NormalWeb"/>
        <w:ind w:firstLine="720"/>
        <w:rPr>
          <w:rFonts w:ascii="Times New Roman" w:hAnsi="Times New Roman" w:cs="Times New Roman"/>
          <w:sz w:val="24"/>
          <w:szCs w:val="24"/>
        </w:rPr>
      </w:pPr>
      <w:r w:rsidRPr="00647215">
        <w:rPr>
          <w:rStyle w:val="Strong"/>
          <w:rFonts w:ascii="Times New Roman" w:hAnsi="Times New Roman" w:cs="Times New Roman"/>
          <w:sz w:val="24"/>
          <w:szCs w:val="24"/>
        </w:rPr>
        <w:t>Feedback and Issues Raised by the Graduate Student Community</w:t>
      </w:r>
    </w:p>
    <w:p w14:paraId="2ED465A8" w14:textId="77777777" w:rsidR="00647215" w:rsidRPr="00647215" w:rsidRDefault="00647215" w:rsidP="00647215">
      <w:pPr>
        <w:pStyle w:val="NormalWeb"/>
        <w:numPr>
          <w:ilvl w:val="0"/>
          <w:numId w:val="12"/>
        </w:numPr>
        <w:spacing w:before="100" w:beforeAutospacing="1" w:after="100" w:afterAutospacing="1"/>
        <w:rPr>
          <w:rFonts w:ascii="Times New Roman" w:hAnsi="Times New Roman" w:cs="Times New Roman"/>
          <w:sz w:val="24"/>
          <w:szCs w:val="24"/>
        </w:rPr>
      </w:pPr>
      <w:r w:rsidRPr="00647215">
        <w:rPr>
          <w:rStyle w:val="Strong"/>
          <w:rFonts w:ascii="Times New Roman" w:hAnsi="Times New Roman" w:cs="Times New Roman"/>
          <w:sz w:val="24"/>
          <w:szCs w:val="24"/>
        </w:rPr>
        <w:t>On-campus housing availability</w:t>
      </w:r>
      <w:r w:rsidRPr="00647215">
        <w:rPr>
          <w:rFonts w:ascii="Times New Roman" w:hAnsi="Times New Roman" w:cs="Times New Roman"/>
          <w:sz w:val="24"/>
          <w:szCs w:val="24"/>
        </w:rPr>
        <w:t xml:space="preserve"> for returning graduate students.</w:t>
      </w:r>
    </w:p>
    <w:p w14:paraId="254C9987" w14:textId="77777777" w:rsidR="00647215" w:rsidRPr="00647215" w:rsidRDefault="00647215" w:rsidP="00647215">
      <w:pPr>
        <w:pStyle w:val="NormalWeb"/>
        <w:numPr>
          <w:ilvl w:val="0"/>
          <w:numId w:val="12"/>
        </w:numPr>
        <w:spacing w:before="100" w:beforeAutospacing="1" w:after="100" w:afterAutospacing="1"/>
        <w:rPr>
          <w:rFonts w:ascii="Times New Roman" w:hAnsi="Times New Roman" w:cs="Times New Roman"/>
          <w:sz w:val="24"/>
          <w:szCs w:val="24"/>
        </w:rPr>
      </w:pPr>
      <w:r w:rsidRPr="00647215">
        <w:rPr>
          <w:rStyle w:val="Strong"/>
          <w:rFonts w:ascii="Times New Roman" w:hAnsi="Times New Roman" w:cs="Times New Roman"/>
          <w:sz w:val="24"/>
          <w:szCs w:val="24"/>
        </w:rPr>
        <w:t>Graduate student orientation</w:t>
      </w:r>
      <w:r w:rsidRPr="00647215">
        <w:rPr>
          <w:rFonts w:ascii="Times New Roman" w:hAnsi="Times New Roman" w:cs="Times New Roman"/>
          <w:sz w:val="24"/>
          <w:szCs w:val="24"/>
        </w:rPr>
        <w:t xml:space="preserve"> – Last year, a suggestion was shared based on student feedback recommending a more centralized orientation for all graduate students. Thank you to the Graduate College for championing and implementing this initiative this fall. Student feedback was overwhelmingly positive for both new and returning students. </w:t>
      </w:r>
    </w:p>
    <w:p w14:paraId="06AA8C10" w14:textId="77777777" w:rsidR="00647215" w:rsidRPr="00647215" w:rsidRDefault="00647215" w:rsidP="00647215">
      <w:pPr>
        <w:pStyle w:val="NormalWeb"/>
        <w:numPr>
          <w:ilvl w:val="0"/>
          <w:numId w:val="12"/>
        </w:numPr>
        <w:spacing w:before="100" w:beforeAutospacing="1" w:after="100" w:afterAutospacing="1"/>
        <w:rPr>
          <w:rFonts w:ascii="Times New Roman" w:hAnsi="Times New Roman" w:cs="Times New Roman"/>
          <w:sz w:val="24"/>
          <w:szCs w:val="24"/>
        </w:rPr>
      </w:pPr>
      <w:r w:rsidRPr="00647215">
        <w:rPr>
          <w:rStyle w:val="Strong"/>
          <w:rFonts w:ascii="Times New Roman" w:hAnsi="Times New Roman" w:cs="Times New Roman"/>
          <w:sz w:val="24"/>
          <w:szCs w:val="24"/>
        </w:rPr>
        <w:t>Assistantship opportunities</w:t>
      </w:r>
      <w:r w:rsidRPr="00647215">
        <w:rPr>
          <w:rFonts w:ascii="Times New Roman" w:hAnsi="Times New Roman" w:cs="Times New Roman"/>
          <w:sz w:val="24"/>
          <w:szCs w:val="24"/>
        </w:rPr>
        <w:t xml:space="preserve"> – Students expressed interest in a more centralized platform for sharing graduate assistantship opportunities, noting that some positions are not posted on </w:t>
      </w:r>
      <w:proofErr w:type="spellStart"/>
      <w:r w:rsidRPr="00647215">
        <w:rPr>
          <w:rFonts w:ascii="Times New Roman" w:hAnsi="Times New Roman" w:cs="Times New Roman"/>
          <w:sz w:val="24"/>
          <w:szCs w:val="24"/>
        </w:rPr>
        <w:t>HireOSU</w:t>
      </w:r>
      <w:proofErr w:type="spellEnd"/>
      <w:r w:rsidRPr="00647215">
        <w:rPr>
          <w:rFonts w:ascii="Times New Roman" w:hAnsi="Times New Roman" w:cs="Times New Roman"/>
          <w:sz w:val="24"/>
          <w:szCs w:val="24"/>
        </w:rPr>
        <w:t>.</w:t>
      </w:r>
    </w:p>
    <w:p w14:paraId="57CC083E" w14:textId="77777777" w:rsidR="00647215" w:rsidRPr="00647215" w:rsidRDefault="00647215" w:rsidP="00647215">
      <w:pPr>
        <w:pStyle w:val="NormalWeb"/>
        <w:numPr>
          <w:ilvl w:val="0"/>
          <w:numId w:val="12"/>
        </w:numPr>
        <w:spacing w:before="100" w:beforeAutospacing="1" w:after="100" w:afterAutospacing="1"/>
        <w:rPr>
          <w:rStyle w:val="Strong"/>
          <w:rFonts w:ascii="Times New Roman" w:hAnsi="Times New Roman" w:cs="Times New Roman"/>
          <w:b w:val="0"/>
          <w:bCs w:val="0"/>
          <w:sz w:val="24"/>
          <w:szCs w:val="24"/>
        </w:rPr>
      </w:pPr>
      <w:r w:rsidRPr="00647215">
        <w:rPr>
          <w:rStyle w:val="Strong"/>
          <w:rFonts w:ascii="Times New Roman" w:hAnsi="Times New Roman" w:cs="Times New Roman"/>
          <w:sz w:val="24"/>
          <w:szCs w:val="24"/>
        </w:rPr>
        <w:t>Insurance coverage</w:t>
      </w:r>
      <w:r w:rsidRPr="00647215">
        <w:rPr>
          <w:rFonts w:ascii="Times New Roman" w:hAnsi="Times New Roman" w:cs="Times New Roman"/>
          <w:sz w:val="24"/>
          <w:szCs w:val="24"/>
        </w:rPr>
        <w:t xml:space="preserve"> – Questions regarding health insurance coverage for students enrolled in online classes.</w:t>
      </w:r>
    </w:p>
    <w:p w14:paraId="30D4FD8C" w14:textId="28EBE459" w:rsidR="00F964EE" w:rsidRPr="00647215" w:rsidRDefault="00647215" w:rsidP="00647215">
      <w:pPr>
        <w:pStyle w:val="NormalWeb"/>
        <w:numPr>
          <w:ilvl w:val="0"/>
          <w:numId w:val="12"/>
        </w:numPr>
        <w:spacing w:before="100" w:beforeAutospacing="1" w:after="100" w:afterAutospacing="1"/>
        <w:rPr>
          <w:rFonts w:ascii="Times New Roman" w:hAnsi="Times New Roman" w:cs="Times New Roman"/>
          <w:sz w:val="24"/>
          <w:szCs w:val="24"/>
        </w:rPr>
      </w:pPr>
      <w:r w:rsidRPr="00647215">
        <w:rPr>
          <w:rStyle w:val="Strong"/>
          <w:rFonts w:ascii="Times New Roman" w:hAnsi="Times New Roman" w:cs="Times New Roman"/>
          <w:sz w:val="24"/>
          <w:szCs w:val="24"/>
        </w:rPr>
        <w:t>International student fee increase</w:t>
      </w:r>
      <w:r w:rsidRPr="00647215">
        <w:rPr>
          <w:rFonts w:ascii="Times New Roman" w:hAnsi="Times New Roman" w:cs="Times New Roman"/>
          <w:sz w:val="24"/>
          <w:szCs w:val="24"/>
        </w:rPr>
        <w:t xml:space="preserve"> – Concerns about the new fee increase for international students beginning this semester.</w:t>
      </w:r>
    </w:p>
    <w:p w14:paraId="605000ED" w14:textId="3E6F846A"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r w:rsidR="00E725A4">
        <w:rPr>
          <w:rFonts w:ascii="Times New Roman" w:hAnsi="Times New Roman" w:cs="Times New Roman"/>
          <w:szCs w:val="24"/>
        </w:rPr>
        <w:t xml:space="preserve">– </w:t>
      </w:r>
    </w:p>
    <w:p w14:paraId="78405DA2" w14:textId="346AADAC"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8D2ECF">
        <w:rPr>
          <w:rFonts w:ascii="Times New Roman" w:hAnsi="Times New Roman" w:cs="Times New Roman"/>
          <w:szCs w:val="24"/>
        </w:rPr>
        <w:t>John Michael Riley</w:t>
      </w:r>
      <w:r w:rsidR="00241E36">
        <w:rPr>
          <w:rFonts w:ascii="Times New Roman" w:hAnsi="Times New Roman" w:cs="Times New Roman"/>
          <w:szCs w:val="24"/>
        </w:rPr>
        <w:t xml:space="preserve"> – </w:t>
      </w:r>
    </w:p>
    <w:p w14:paraId="477A3CFC" w14:textId="79DDE80C" w:rsidR="00534D0A" w:rsidRPr="00E73EB4" w:rsidRDefault="00534D0A" w:rsidP="00534D0A">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t>Access and Community Impact</w:t>
      </w:r>
      <w:r w:rsidRPr="00F7736F">
        <w:rPr>
          <w:rFonts w:ascii="Times New Roman" w:hAnsi="Times New Roman" w:cs="Times New Roman"/>
          <w:szCs w:val="24"/>
        </w:rPr>
        <w:t xml:space="preserve">: </w:t>
      </w:r>
      <w:r w:rsidR="00D16B27">
        <w:rPr>
          <w:rFonts w:ascii="Times New Roman" w:hAnsi="Times New Roman" w:cs="Times New Roman"/>
          <w:color w:val="auto"/>
          <w:szCs w:val="24"/>
        </w:rPr>
        <w:t>Aimee Parkison</w:t>
      </w:r>
      <w:r>
        <w:rPr>
          <w:rFonts w:ascii="Times New Roman" w:hAnsi="Times New Roman" w:cs="Times New Roman"/>
          <w:color w:val="auto"/>
          <w:szCs w:val="24"/>
        </w:rPr>
        <w:t xml:space="preserve"> – </w:t>
      </w:r>
    </w:p>
    <w:p w14:paraId="58551260" w14:textId="7D07BCF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D16B27">
        <w:rPr>
          <w:rFonts w:ascii="Times New Roman" w:hAnsi="Times New Roman" w:cs="Times New Roman"/>
          <w:szCs w:val="24"/>
        </w:rPr>
        <w:t>Jill Joyce</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p>
    <w:p w14:paraId="52AED6E6" w14:textId="362E453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Budget: </w:t>
      </w:r>
      <w:r w:rsidR="00D16B27">
        <w:rPr>
          <w:rFonts w:ascii="Times New Roman" w:hAnsi="Times New Roman" w:cs="Times New Roman"/>
          <w:szCs w:val="24"/>
        </w:rPr>
        <w:t>Merle Eisenberg</w:t>
      </w:r>
      <w:r w:rsidR="00A62E2C">
        <w:rPr>
          <w:rFonts w:ascii="Times New Roman" w:hAnsi="Times New Roman" w:cs="Times New Roman"/>
          <w:szCs w:val="24"/>
        </w:rPr>
        <w:t xml:space="preserve"> – </w:t>
      </w:r>
    </w:p>
    <w:p w14:paraId="18771038" w14:textId="6253885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 xml:space="preserve">Campus Facilities, Safety, and Security: </w:t>
      </w:r>
      <w:r w:rsidR="0009599F">
        <w:rPr>
          <w:rFonts w:ascii="Times New Roman" w:hAnsi="Times New Roman" w:cs="Times New Roman"/>
          <w:color w:val="auto"/>
          <w:szCs w:val="24"/>
        </w:rPr>
        <w:t>Jentre Olsen</w:t>
      </w:r>
      <w:r w:rsidR="00A62E2C">
        <w:rPr>
          <w:rFonts w:ascii="Times New Roman" w:hAnsi="Times New Roman" w:cs="Times New Roman"/>
          <w:color w:val="auto"/>
          <w:szCs w:val="24"/>
        </w:rPr>
        <w:t xml:space="preserve"> – </w:t>
      </w:r>
    </w:p>
    <w:p w14:paraId="51DEBDD5" w14:textId="6D048F2D" w:rsidR="00E84AEA" w:rsidRPr="00E84AEA" w:rsidRDefault="00E84AEA" w:rsidP="00E84AE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Career Track: Jennifer Glenn</w:t>
      </w:r>
      <w:r w:rsidR="00DC51DD">
        <w:rPr>
          <w:rFonts w:ascii="Times New Roman" w:hAnsi="Times New Roman" w:cs="Times New Roman"/>
          <w:szCs w:val="24"/>
        </w:rPr>
        <w:t>/Mark Pranger</w:t>
      </w:r>
      <w:r>
        <w:rPr>
          <w:rFonts w:ascii="Times New Roman" w:hAnsi="Times New Roman" w:cs="Times New Roman"/>
          <w:szCs w:val="24"/>
        </w:rPr>
        <w:t xml:space="preserve"> – </w:t>
      </w:r>
    </w:p>
    <w:p w14:paraId="240EC0F9" w14:textId="4AAA763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w:t>
      </w:r>
      <w:r w:rsidR="00BA15EB">
        <w:rPr>
          <w:rFonts w:ascii="Times New Roman" w:hAnsi="Times New Roman" w:cs="Times New Roman"/>
          <w:szCs w:val="24"/>
        </w:rPr>
        <w:t>oe Haley</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p>
    <w:p w14:paraId="650DE2CD" w14:textId="6E562018"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Long-Range Planning and Information Technology: </w:t>
      </w:r>
      <w:r w:rsidR="004E18F8">
        <w:rPr>
          <w:rFonts w:ascii="Times New Roman" w:hAnsi="Times New Roman" w:cs="Times New Roman"/>
          <w:szCs w:val="24"/>
        </w:rPr>
        <w:t>Melanie Boileau</w:t>
      </w:r>
      <w:r w:rsidR="00B355F2">
        <w:rPr>
          <w:rFonts w:ascii="Times New Roman" w:hAnsi="Times New Roman" w:cs="Times New Roman"/>
          <w:szCs w:val="24"/>
        </w:rPr>
        <w:t xml:space="preserve"> – </w:t>
      </w:r>
    </w:p>
    <w:p w14:paraId="60C2C436" w14:textId="1052BCC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w:t>
      </w:r>
      <w:r w:rsidR="0009599F">
        <w:rPr>
          <w:rFonts w:ascii="Times New Roman" w:hAnsi="Times New Roman" w:cs="Times New Roman"/>
          <w:szCs w:val="24"/>
        </w:rPr>
        <w:t xml:space="preserve"> Jared Fitzgerald</w:t>
      </w:r>
      <w:r w:rsidR="00074801">
        <w:rPr>
          <w:rFonts w:ascii="Times New Roman" w:hAnsi="Times New Roman" w:cs="Times New Roman"/>
          <w:szCs w:val="24"/>
        </w:rPr>
        <w:t xml:space="preserve"> – </w:t>
      </w:r>
    </w:p>
    <w:p w14:paraId="2AEE417B" w14:textId="3D2FE2E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p>
    <w:p w14:paraId="1152DAD0" w14:textId="711FBED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p>
    <w:p w14:paraId="499BFD2F" w14:textId="4998CBB9" w:rsidR="004974D0" w:rsidRDefault="00F7736F" w:rsidP="00E84AEA">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Student Affairs and Learning Resources: </w:t>
      </w:r>
      <w:r w:rsidR="0027318D">
        <w:rPr>
          <w:rFonts w:ascii="Times New Roman" w:hAnsi="Times New Roman" w:cs="Times New Roman"/>
          <w:szCs w:val="24"/>
        </w:rPr>
        <w:t>William McGlynn</w:t>
      </w:r>
      <w:r w:rsidR="00541EF2">
        <w:rPr>
          <w:rFonts w:ascii="Times New Roman" w:hAnsi="Times New Roman" w:cs="Times New Roman"/>
          <w:szCs w:val="24"/>
        </w:rPr>
        <w:t xml:space="preserve"> </w:t>
      </w:r>
      <w:r w:rsidR="002330E0">
        <w:rPr>
          <w:rFonts w:ascii="Times New Roman" w:hAnsi="Times New Roman" w:cs="Times New Roman"/>
          <w:szCs w:val="24"/>
        </w:rPr>
        <w:t>–</w:t>
      </w:r>
    </w:p>
    <w:p w14:paraId="0DD9DB85" w14:textId="77777777" w:rsidR="00695783" w:rsidRDefault="00695783" w:rsidP="00695783">
      <w:pPr>
        <w:pStyle w:val="ListParagraph"/>
        <w:ind w:firstLine="0"/>
        <w:rPr>
          <w:rFonts w:ascii="Times New Roman" w:eastAsia="Times New Roman" w:hAnsi="Times New Roman" w:cs="Times New Roman"/>
          <w:color w:val="242424"/>
          <w:szCs w:val="24"/>
          <w:shd w:val="clear" w:color="auto" w:fill="FFFFFF"/>
        </w:rPr>
      </w:pPr>
      <w:r w:rsidRPr="00695783">
        <w:rPr>
          <w:rFonts w:ascii="Times New Roman" w:eastAsia="Times New Roman" w:hAnsi="Times New Roman" w:cs="Times New Roman"/>
          <w:i/>
          <w:iCs/>
          <w:color w:val="242424"/>
          <w:szCs w:val="24"/>
          <w:shd w:val="clear" w:color="auto" w:fill="FFFFFF"/>
        </w:rPr>
        <w:t xml:space="preserve">"In response to student requests, the OSU Libraries have partnered with the Office of the Registrar to identify courses which do not require students to purchase commercial materials. Faculty and instructors  who will not be requiring students to purchase textbooks for courses in the Spring 2026 semester are invited to complete </w:t>
      </w:r>
      <w:hyperlink r:id="rId16" w:tooltip="Original URL: https://forms.library.okstate.edu/machform/view.php?id=171444. Click or tap if you trust this link." w:history="1">
        <w:r w:rsidRPr="00695783">
          <w:rPr>
            <w:rStyle w:val="Hyperlink"/>
            <w:rFonts w:ascii="Times New Roman" w:eastAsia="Times New Roman" w:hAnsi="Times New Roman" w:cs="Times New Roman"/>
            <w:i/>
            <w:iCs/>
            <w:color w:val="467886"/>
            <w:szCs w:val="24"/>
            <w:shd w:val="clear" w:color="auto" w:fill="FFFFFF"/>
          </w:rPr>
          <w:t>this form</w:t>
        </w:r>
      </w:hyperlink>
      <w:r w:rsidRPr="00695783">
        <w:rPr>
          <w:rFonts w:ascii="Times New Roman" w:eastAsia="Times New Roman" w:hAnsi="Times New Roman" w:cs="Times New Roman"/>
          <w:color w:val="242424"/>
          <w:szCs w:val="24"/>
          <w:shd w:val="clear" w:color="auto" w:fill="FFFFFF"/>
        </w:rPr>
        <w:t>."</w:t>
      </w:r>
    </w:p>
    <w:p w14:paraId="068FF908" w14:textId="77777777" w:rsidR="00695783" w:rsidRDefault="00695783" w:rsidP="00695783">
      <w:pPr>
        <w:pStyle w:val="ListParagraph"/>
        <w:ind w:firstLine="0"/>
        <w:rPr>
          <w:rFonts w:ascii="Times New Roman" w:eastAsia="Times New Roman" w:hAnsi="Times New Roman" w:cs="Times New Roman"/>
          <w:szCs w:val="24"/>
        </w:rPr>
      </w:pPr>
    </w:p>
    <w:p w14:paraId="0FF74466" w14:textId="77777777" w:rsidR="00005C47" w:rsidRPr="00005C47" w:rsidRDefault="00005C47" w:rsidP="00005C47">
      <w:pPr>
        <w:pStyle w:val="ListParagraph"/>
        <w:ind w:firstLine="0"/>
        <w:rPr>
          <w:rFonts w:ascii="Times New Roman" w:eastAsia="Times New Roman" w:hAnsi="Times New Roman" w:cs="Times New Roman"/>
          <w:szCs w:val="24"/>
        </w:rPr>
      </w:pPr>
      <w:r w:rsidRPr="00005C47">
        <w:rPr>
          <w:rFonts w:ascii="Times New Roman" w:eastAsia="Times New Roman" w:hAnsi="Times New Roman" w:cs="Times New Roman"/>
          <w:szCs w:val="24"/>
        </w:rPr>
        <w:t>“</w:t>
      </w:r>
      <w:r w:rsidRPr="00005C47">
        <w:rPr>
          <w:rFonts w:ascii="Times New Roman" w:eastAsia="Times New Roman" w:hAnsi="Times New Roman" w:cs="Times New Roman"/>
          <w:i/>
          <w:iCs/>
          <w:szCs w:val="24"/>
        </w:rPr>
        <w:t>OSU faculty and instructors teaching transferable courses with open educational resources (OER) in the 2025-2026 academic year may be eligible to apply for open textbook development/adoption funds available through the Oklahoma State Regents for Higher Education (OSRHE). Open educational resources (OER) are research, teaching and learning materials intentionally created and licensed to be freely accessed, shared, retained, and in many cases, modified at no additional cost to the end user.</w:t>
      </w:r>
    </w:p>
    <w:p w14:paraId="1C07A4C5" w14:textId="77777777" w:rsidR="00005C47" w:rsidRPr="00005C47" w:rsidRDefault="00005C47" w:rsidP="00005C47">
      <w:pPr>
        <w:pStyle w:val="ListParagraph"/>
        <w:rPr>
          <w:rFonts w:ascii="Times New Roman" w:eastAsia="Times New Roman" w:hAnsi="Times New Roman" w:cs="Times New Roman"/>
          <w:szCs w:val="24"/>
        </w:rPr>
      </w:pPr>
      <w:r w:rsidRPr="00005C47">
        <w:rPr>
          <w:rFonts w:ascii="Times New Roman" w:eastAsia="Times New Roman" w:hAnsi="Times New Roman" w:cs="Times New Roman"/>
          <w:i/>
          <w:iCs/>
          <w:szCs w:val="24"/>
        </w:rPr>
        <w:t> </w:t>
      </w:r>
    </w:p>
    <w:p w14:paraId="6C48D761" w14:textId="77777777" w:rsidR="00005C47" w:rsidRPr="00005C47" w:rsidRDefault="00005C47" w:rsidP="00005C47">
      <w:pPr>
        <w:pStyle w:val="ListParagraph"/>
        <w:ind w:firstLine="0"/>
        <w:rPr>
          <w:rFonts w:ascii="Times New Roman" w:eastAsia="Times New Roman" w:hAnsi="Times New Roman" w:cs="Times New Roman"/>
          <w:szCs w:val="24"/>
        </w:rPr>
      </w:pPr>
      <w:r w:rsidRPr="00005C47">
        <w:rPr>
          <w:rFonts w:ascii="Times New Roman" w:eastAsia="Times New Roman" w:hAnsi="Times New Roman" w:cs="Times New Roman"/>
          <w:i/>
          <w:iCs/>
          <w:szCs w:val="24"/>
        </w:rPr>
        <w:t xml:space="preserve">For more information, visit </w:t>
      </w:r>
      <w:hyperlink r:id="rId17" w:tooltip="Original URL: https://info.library.okstate.edu/open. Click or tap if you trust this link." w:history="1">
        <w:proofErr w:type="spellStart"/>
        <w:r w:rsidRPr="00005C47">
          <w:rPr>
            <w:rStyle w:val="Hyperlink"/>
            <w:rFonts w:ascii="Times New Roman" w:eastAsia="Times New Roman" w:hAnsi="Times New Roman" w:cs="Times New Roman"/>
            <w:i/>
            <w:iCs/>
            <w:szCs w:val="24"/>
          </w:rPr>
          <w:t>OpenTextbooks</w:t>
        </w:r>
        <w:proofErr w:type="spellEnd"/>
        <w:r w:rsidRPr="00005C47">
          <w:rPr>
            <w:rStyle w:val="Hyperlink"/>
            <w:rFonts w:ascii="Times New Roman" w:eastAsia="Times New Roman" w:hAnsi="Times New Roman" w:cs="Times New Roman"/>
            <w:i/>
            <w:iCs/>
            <w:szCs w:val="24"/>
          </w:rPr>
          <w:t>/OER Funding.</w:t>
        </w:r>
      </w:hyperlink>
      <w:r w:rsidRPr="00005C47">
        <w:rPr>
          <w:rFonts w:ascii="Times New Roman" w:eastAsia="Times New Roman" w:hAnsi="Times New Roman" w:cs="Times New Roman"/>
          <w:i/>
          <w:iCs/>
          <w:szCs w:val="24"/>
        </w:rPr>
        <w:t> Scroll down to the box titled “Application Procedure and Timeline” to find details and links to apply. </w:t>
      </w:r>
    </w:p>
    <w:p w14:paraId="36AA619B" w14:textId="417B9ED2" w:rsidR="00695783" w:rsidRPr="00695783" w:rsidRDefault="00005C47" w:rsidP="00005C47">
      <w:pPr>
        <w:pStyle w:val="ListParagraph"/>
        <w:ind w:firstLine="0"/>
        <w:rPr>
          <w:rFonts w:ascii="Times New Roman" w:eastAsia="Times New Roman" w:hAnsi="Times New Roman" w:cs="Times New Roman"/>
          <w:szCs w:val="24"/>
        </w:rPr>
      </w:pPr>
      <w:r w:rsidRPr="00005C47">
        <w:rPr>
          <w:rFonts w:ascii="Times New Roman" w:eastAsia="Times New Roman" w:hAnsi="Times New Roman" w:cs="Times New Roman"/>
          <w:i/>
          <w:iCs/>
          <w:szCs w:val="24"/>
        </w:rPr>
        <w:br/>
        <w:t xml:space="preserve">Keep Kathy Essmiller, </w:t>
      </w:r>
      <w:hyperlink r:id="rId18" w:tooltip="mailto:kathy.essmiller@okstate.edu" w:history="1">
        <w:r w:rsidRPr="00005C47">
          <w:rPr>
            <w:rStyle w:val="Hyperlink"/>
            <w:rFonts w:ascii="Times New Roman" w:eastAsia="Times New Roman" w:hAnsi="Times New Roman" w:cs="Times New Roman"/>
            <w:i/>
            <w:iCs/>
            <w:szCs w:val="24"/>
          </w:rPr>
          <w:t>kathy.essmiller@okstate.edu</w:t>
        </w:r>
      </w:hyperlink>
      <w:r w:rsidRPr="00005C47">
        <w:rPr>
          <w:rFonts w:ascii="Times New Roman" w:eastAsia="Times New Roman" w:hAnsi="Times New Roman" w:cs="Times New Roman"/>
          <w:i/>
          <w:iCs/>
          <w:szCs w:val="24"/>
        </w:rPr>
        <w:t>, in the loop as you are applying, she can help make sure things are on track. Please also reach out to Kathy with questions, she is happy to help.</w:t>
      </w:r>
      <w:r w:rsidRPr="00005C47">
        <w:rPr>
          <w:rFonts w:ascii="Times New Roman" w:eastAsia="Times New Roman" w:hAnsi="Times New Roman" w:cs="Times New Roman"/>
          <w:szCs w:val="24"/>
        </w:rPr>
        <w:t>”</w:t>
      </w:r>
    </w:p>
    <w:p w14:paraId="73F47A8A" w14:textId="77777777" w:rsidR="00AD42A0" w:rsidRPr="00F7736F" w:rsidRDefault="00AD42A0" w:rsidP="00695783">
      <w:pPr>
        <w:spacing w:after="120" w:line="240" w:lineRule="auto"/>
        <w:ind w:left="720" w:right="9" w:firstLine="0"/>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143672C"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EC71C7" w:rsidRDefault="00EC71C7" w:rsidP="00F7736F">
      <w:pPr>
        <w:ind w:left="0"/>
        <w:rPr>
          <w:rFonts w:ascii="Times New Roman" w:hAnsi="Times New Roman" w:cs="Times New Roman"/>
          <w:szCs w:val="24"/>
        </w:rPr>
      </w:pPr>
    </w:p>
    <w:p w14:paraId="359C135A" w14:textId="56CC2B9F" w:rsidR="0009599F" w:rsidRDefault="0009599F" w:rsidP="00F7736F">
      <w:pPr>
        <w:ind w:left="0"/>
        <w:rPr>
          <w:rFonts w:ascii="Times New Roman" w:hAnsi="Times New Roman" w:cs="Times New Roman"/>
          <w:szCs w:val="24"/>
        </w:rPr>
      </w:pPr>
      <w:r>
        <w:rPr>
          <w:rFonts w:ascii="Times New Roman" w:hAnsi="Times New Roman" w:cs="Times New Roman"/>
          <w:szCs w:val="24"/>
        </w:rPr>
        <w:t>*Attached</w:t>
      </w:r>
    </w:p>
    <w:p w14:paraId="71B25CB5" w14:textId="77777777" w:rsidR="0009599F" w:rsidRDefault="0009599F">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51ED851B" w14:textId="77777777" w:rsidR="007470E4" w:rsidRPr="007470E4" w:rsidRDefault="007470E4" w:rsidP="007470E4">
      <w:pPr>
        <w:ind w:left="3600" w:right="-720" w:firstLine="720"/>
        <w:rPr>
          <w:rFonts w:ascii="Times New Roman" w:hAnsi="Times New Roman" w:cs="Times New Roman"/>
          <w:b/>
        </w:rPr>
      </w:pPr>
      <w:r w:rsidRPr="007470E4">
        <w:rPr>
          <w:rFonts w:ascii="Times New Roman" w:hAnsi="Times New Roman" w:cs="Times New Roman"/>
          <w:b/>
        </w:rPr>
        <w:lastRenderedPageBreak/>
        <w:t xml:space="preserve">            Amended by          Passed        Failed</w:t>
      </w:r>
    </w:p>
    <w:p w14:paraId="201831EE" w14:textId="77777777" w:rsidR="007470E4" w:rsidRPr="007470E4" w:rsidRDefault="007470E4" w:rsidP="007470E4">
      <w:pPr>
        <w:ind w:right="-720"/>
        <w:rPr>
          <w:rFonts w:ascii="Times New Roman" w:hAnsi="Times New Roman" w:cs="Times New Roman"/>
          <w:b/>
        </w:rPr>
      </w:pPr>
    </w:p>
    <w:p w14:paraId="5B40381F" w14:textId="77777777" w:rsidR="007470E4" w:rsidRPr="007470E4" w:rsidRDefault="007470E4" w:rsidP="007470E4">
      <w:pPr>
        <w:tabs>
          <w:tab w:val="right" w:pos="4406"/>
          <w:tab w:val="right" w:pos="4680"/>
          <w:tab w:val="right" w:pos="7834"/>
          <w:tab w:val="right" w:pos="8726"/>
        </w:tabs>
        <w:ind w:right="-720"/>
        <w:rPr>
          <w:rFonts w:ascii="Times New Roman" w:hAnsi="Times New Roman" w:cs="Times New Roman"/>
        </w:rPr>
      </w:pPr>
      <w:r w:rsidRPr="007470E4">
        <w:rPr>
          <w:rFonts w:ascii="Times New Roman" w:hAnsi="Times New Roman" w:cs="Times New Roman"/>
          <w:b/>
        </w:rPr>
        <w:t>Recommendation No.</w:t>
      </w:r>
      <w:r w:rsidRPr="007470E4">
        <w:rPr>
          <w:rFonts w:ascii="Times New Roman" w:hAnsi="Times New Roman" w:cs="Times New Roman"/>
          <w:u w:val="single"/>
        </w:rPr>
        <w:t> 25-09-01-FC Chair</w:t>
      </w:r>
      <w:r w:rsidRPr="007470E4">
        <w:rPr>
          <w:rFonts w:ascii="Times New Roman" w:hAnsi="Times New Roman" w:cs="Times New Roman"/>
          <w:u w:val="single"/>
        </w:rPr>
        <w:tab/>
      </w:r>
      <w:r w:rsidRPr="007470E4">
        <w:rPr>
          <w:rFonts w:ascii="Times New Roman" w:hAnsi="Times New Roman" w:cs="Times New Roman"/>
        </w:rPr>
        <w:tab/>
      </w:r>
      <w:r w:rsidRPr="007470E4">
        <w:rPr>
          <w:rFonts w:ascii="Times New Roman" w:hAnsi="Times New Roman" w:cs="Times New Roman"/>
        </w:rPr>
        <w:tab/>
        <w:t>1._____________ __________      ________</w:t>
      </w:r>
    </w:p>
    <w:p w14:paraId="49B5F419" w14:textId="77777777" w:rsidR="007470E4" w:rsidRPr="007470E4" w:rsidRDefault="007470E4" w:rsidP="007470E4">
      <w:pPr>
        <w:tabs>
          <w:tab w:val="right" w:pos="4406"/>
          <w:tab w:val="right" w:pos="4680"/>
          <w:tab w:val="right" w:pos="7834"/>
          <w:tab w:val="right" w:pos="8726"/>
        </w:tabs>
        <w:ind w:right="-720"/>
        <w:rPr>
          <w:rFonts w:ascii="Times New Roman" w:hAnsi="Times New Roman" w:cs="Times New Roman"/>
          <w:b/>
        </w:rPr>
      </w:pPr>
    </w:p>
    <w:p w14:paraId="64624011" w14:textId="77777777" w:rsidR="007470E4" w:rsidRPr="007470E4" w:rsidRDefault="007470E4" w:rsidP="007470E4">
      <w:pPr>
        <w:tabs>
          <w:tab w:val="right" w:pos="4406"/>
          <w:tab w:val="right" w:pos="4680"/>
          <w:tab w:val="right" w:pos="7834"/>
          <w:tab w:val="right" w:pos="8726"/>
        </w:tabs>
        <w:ind w:right="-720"/>
        <w:rPr>
          <w:rFonts w:ascii="Times New Roman" w:hAnsi="Times New Roman" w:cs="Times New Roman"/>
        </w:rPr>
      </w:pPr>
      <w:r w:rsidRPr="007470E4">
        <w:rPr>
          <w:rFonts w:ascii="Times New Roman" w:hAnsi="Times New Roman" w:cs="Times New Roman"/>
          <w:b/>
        </w:rPr>
        <w:t xml:space="preserve">Moved by: </w:t>
      </w:r>
      <w:r w:rsidRPr="007470E4">
        <w:rPr>
          <w:rFonts w:ascii="Times New Roman" w:hAnsi="Times New Roman" w:cs="Times New Roman"/>
          <w:u w:val="single"/>
        </w:rPr>
        <w:t>Faculty Council Chair</w:t>
      </w:r>
      <w:r w:rsidRPr="007470E4">
        <w:rPr>
          <w:rFonts w:ascii="Times New Roman" w:hAnsi="Times New Roman" w:cs="Times New Roman"/>
          <w:u w:val="single"/>
        </w:rPr>
        <w:tab/>
      </w:r>
      <w:r w:rsidRPr="007470E4">
        <w:rPr>
          <w:rFonts w:ascii="Times New Roman" w:hAnsi="Times New Roman" w:cs="Times New Roman"/>
        </w:rPr>
        <w:tab/>
      </w:r>
      <w:r w:rsidRPr="007470E4">
        <w:rPr>
          <w:rFonts w:ascii="Times New Roman" w:hAnsi="Times New Roman" w:cs="Times New Roman"/>
        </w:rPr>
        <w:tab/>
        <w:t>2. ________________   ______     ________</w:t>
      </w:r>
    </w:p>
    <w:p w14:paraId="2840B5FA" w14:textId="77777777" w:rsidR="007470E4" w:rsidRPr="007470E4" w:rsidRDefault="007470E4" w:rsidP="007470E4">
      <w:pPr>
        <w:tabs>
          <w:tab w:val="right" w:pos="4406"/>
          <w:tab w:val="right" w:pos="4680"/>
          <w:tab w:val="right" w:pos="7834"/>
          <w:tab w:val="right" w:pos="8726"/>
        </w:tabs>
        <w:ind w:right="-720"/>
        <w:rPr>
          <w:rFonts w:ascii="Times New Roman" w:hAnsi="Times New Roman" w:cs="Times New Roman"/>
          <w:b/>
        </w:rPr>
      </w:pPr>
      <w:r w:rsidRPr="007470E4">
        <w:rPr>
          <w:rFonts w:ascii="Times New Roman" w:hAnsi="Times New Roman" w:cs="Times New Roman"/>
          <w:b/>
        </w:rPr>
        <w:t xml:space="preserve">  </w:t>
      </w:r>
    </w:p>
    <w:p w14:paraId="5591FD94" w14:textId="77777777" w:rsidR="007470E4" w:rsidRPr="007470E4" w:rsidRDefault="007470E4" w:rsidP="007470E4">
      <w:pPr>
        <w:tabs>
          <w:tab w:val="right" w:pos="4406"/>
          <w:tab w:val="right" w:pos="4680"/>
          <w:tab w:val="right" w:pos="7834"/>
          <w:tab w:val="right" w:pos="8726"/>
        </w:tabs>
        <w:ind w:right="-720"/>
        <w:rPr>
          <w:rFonts w:ascii="Times New Roman" w:hAnsi="Times New Roman" w:cs="Times New Roman"/>
        </w:rPr>
      </w:pPr>
      <w:r w:rsidRPr="007470E4">
        <w:rPr>
          <w:rFonts w:ascii="Times New Roman" w:hAnsi="Times New Roman" w:cs="Times New Roman"/>
          <w:b/>
        </w:rPr>
        <w:t>Seconded by: ________________________</w:t>
      </w:r>
      <w:r w:rsidRPr="007470E4">
        <w:rPr>
          <w:rFonts w:ascii="Times New Roman" w:hAnsi="Times New Roman" w:cs="Times New Roman"/>
        </w:rPr>
        <w:tab/>
      </w:r>
      <w:r w:rsidRPr="007470E4">
        <w:rPr>
          <w:rFonts w:ascii="Times New Roman" w:hAnsi="Times New Roman" w:cs="Times New Roman"/>
        </w:rPr>
        <w:tab/>
        <w:t>3. ________________   _______        ________</w:t>
      </w:r>
    </w:p>
    <w:p w14:paraId="5CB9F4B9" w14:textId="77777777" w:rsidR="007470E4" w:rsidRPr="007470E4" w:rsidRDefault="007470E4" w:rsidP="007470E4">
      <w:pPr>
        <w:tabs>
          <w:tab w:val="right" w:pos="4406"/>
          <w:tab w:val="right" w:pos="4680"/>
          <w:tab w:val="right" w:pos="7834"/>
          <w:tab w:val="right" w:pos="8726"/>
        </w:tabs>
        <w:ind w:right="-720"/>
        <w:rPr>
          <w:rFonts w:ascii="Times New Roman" w:hAnsi="Times New Roman" w:cs="Times New Roman"/>
          <w:b/>
        </w:rPr>
      </w:pPr>
    </w:p>
    <w:p w14:paraId="64EE54DE" w14:textId="77777777" w:rsidR="007470E4" w:rsidRPr="007470E4" w:rsidRDefault="007470E4" w:rsidP="007470E4">
      <w:pPr>
        <w:tabs>
          <w:tab w:val="right" w:pos="4406"/>
          <w:tab w:val="right" w:pos="4680"/>
          <w:tab w:val="right" w:pos="7834"/>
          <w:tab w:val="right" w:pos="8726"/>
        </w:tabs>
        <w:ind w:right="-720"/>
        <w:rPr>
          <w:rFonts w:ascii="Times New Roman" w:hAnsi="Times New Roman" w:cs="Times New Roman"/>
        </w:rPr>
      </w:pPr>
      <w:r w:rsidRPr="007470E4">
        <w:rPr>
          <w:rFonts w:ascii="Times New Roman" w:hAnsi="Times New Roman" w:cs="Times New Roman"/>
          <w:u w:val="single"/>
        </w:rPr>
        <w:t>        </w:t>
      </w:r>
      <w:r w:rsidRPr="007470E4">
        <w:rPr>
          <w:rFonts w:ascii="Times New Roman" w:hAnsi="Times New Roman" w:cs="Times New Roman"/>
          <w:b/>
        </w:rPr>
        <w:t xml:space="preserve">Passed </w:t>
      </w:r>
      <w:r w:rsidRPr="007470E4">
        <w:rPr>
          <w:rFonts w:ascii="Times New Roman" w:hAnsi="Times New Roman" w:cs="Times New Roman"/>
          <w:u w:val="single"/>
        </w:rPr>
        <w:t>        </w:t>
      </w:r>
      <w:r w:rsidRPr="007470E4">
        <w:rPr>
          <w:rFonts w:ascii="Times New Roman" w:hAnsi="Times New Roman" w:cs="Times New Roman"/>
          <w:b/>
        </w:rPr>
        <w:t xml:space="preserve">Tabled </w:t>
      </w:r>
      <w:r w:rsidRPr="007470E4">
        <w:rPr>
          <w:rFonts w:ascii="Times New Roman" w:hAnsi="Times New Roman" w:cs="Times New Roman"/>
          <w:u w:val="single"/>
        </w:rPr>
        <w:t>        </w:t>
      </w:r>
      <w:r w:rsidRPr="007470E4">
        <w:rPr>
          <w:rFonts w:ascii="Times New Roman" w:hAnsi="Times New Roman" w:cs="Times New Roman"/>
          <w:b/>
        </w:rPr>
        <w:t xml:space="preserve">Failed </w:t>
      </w:r>
      <w:r w:rsidRPr="007470E4">
        <w:rPr>
          <w:rFonts w:ascii="Times New Roman" w:hAnsi="Times New Roman" w:cs="Times New Roman"/>
        </w:rPr>
        <w:tab/>
      </w:r>
      <w:r w:rsidRPr="007470E4">
        <w:rPr>
          <w:rFonts w:ascii="Times New Roman" w:hAnsi="Times New Roman" w:cs="Times New Roman"/>
        </w:rPr>
        <w:tab/>
      </w:r>
      <w:r w:rsidRPr="007470E4">
        <w:rPr>
          <w:rFonts w:ascii="Times New Roman" w:hAnsi="Times New Roman" w:cs="Times New Roman"/>
        </w:rPr>
        <w:tab/>
        <w:t xml:space="preserve">4. ________________   _______      _______ </w:t>
      </w:r>
    </w:p>
    <w:p w14:paraId="263AA590" w14:textId="77777777" w:rsidR="007470E4" w:rsidRPr="007470E4" w:rsidRDefault="007470E4" w:rsidP="007470E4">
      <w:pPr>
        <w:ind w:right="-720"/>
        <w:rPr>
          <w:rFonts w:ascii="Times New Roman" w:hAnsi="Times New Roman" w:cs="Times New Roman"/>
        </w:rPr>
      </w:pPr>
    </w:p>
    <w:p w14:paraId="32EE41C8" w14:textId="77777777" w:rsidR="007470E4" w:rsidRPr="007470E4" w:rsidRDefault="007470E4" w:rsidP="007470E4">
      <w:pPr>
        <w:tabs>
          <w:tab w:val="left" w:pos="8640"/>
        </w:tabs>
        <w:rPr>
          <w:rFonts w:ascii="Times New Roman" w:hAnsi="Times New Roman" w:cs="Times New Roman"/>
          <w:u w:val="single"/>
        </w:rPr>
      </w:pPr>
      <w:r w:rsidRPr="007470E4">
        <w:rPr>
          <w:rFonts w:ascii="Times New Roman" w:hAnsi="Times New Roman" w:cs="Times New Roman"/>
          <w:b/>
        </w:rPr>
        <w:t xml:space="preserve">Title: </w:t>
      </w:r>
      <w:r w:rsidRPr="007470E4">
        <w:rPr>
          <w:rFonts w:ascii="Times New Roman" w:hAnsi="Times New Roman" w:cs="Times New Roman"/>
          <w:u w:val="single"/>
        </w:rPr>
        <w:t>Special Committee to Review OSU Faculty Council; Benefits of Reorganizing Faculty Council using a Faculty Senate Model</w:t>
      </w:r>
    </w:p>
    <w:p w14:paraId="795E5F88" w14:textId="77777777" w:rsidR="007470E4" w:rsidRPr="007470E4" w:rsidRDefault="007470E4" w:rsidP="007470E4">
      <w:pPr>
        <w:ind w:right="-720"/>
        <w:rPr>
          <w:rFonts w:ascii="Times New Roman" w:hAnsi="Times New Roman" w:cs="Times New Roman"/>
        </w:rPr>
      </w:pPr>
    </w:p>
    <w:p w14:paraId="3483E85B" w14:textId="77777777" w:rsidR="007470E4" w:rsidRPr="007470E4" w:rsidRDefault="007470E4" w:rsidP="007470E4">
      <w:pPr>
        <w:ind w:right="-720"/>
        <w:rPr>
          <w:rFonts w:ascii="Times New Roman" w:hAnsi="Times New Roman" w:cs="Times New Roman"/>
          <w:b/>
        </w:rPr>
      </w:pPr>
      <w:r w:rsidRPr="007470E4">
        <w:rPr>
          <w:rFonts w:ascii="Times New Roman" w:hAnsi="Times New Roman" w:cs="Times New Roman"/>
          <w:b/>
        </w:rPr>
        <w:t xml:space="preserve">The Faculty Council Chair Recommends to Faculty Council that:  </w:t>
      </w:r>
    </w:p>
    <w:p w14:paraId="4375BFF4" w14:textId="77777777" w:rsidR="007470E4" w:rsidRPr="007470E4" w:rsidRDefault="007470E4" w:rsidP="007470E4">
      <w:pPr>
        <w:ind w:right="-720"/>
        <w:rPr>
          <w:rFonts w:ascii="Times New Roman" w:hAnsi="Times New Roman" w:cs="Times New Roman"/>
          <w:b/>
        </w:rPr>
      </w:pPr>
    </w:p>
    <w:p w14:paraId="1751C5C4" w14:textId="77777777" w:rsidR="007470E4" w:rsidRPr="007470E4" w:rsidRDefault="007470E4" w:rsidP="007470E4">
      <w:pPr>
        <w:ind w:right="-720"/>
        <w:rPr>
          <w:rFonts w:ascii="Times New Roman" w:hAnsi="Times New Roman" w:cs="Times New Roman"/>
        </w:rPr>
      </w:pPr>
      <w:r w:rsidRPr="007470E4">
        <w:rPr>
          <w:rFonts w:ascii="Times New Roman" w:hAnsi="Times New Roman" w:cs="Times New Roman"/>
        </w:rPr>
        <w:t xml:space="preserve">A Special Committee of the Faculty Council (FC) shall be established to investigate the challenges and deficiencies in OSU’s current FC organization and the potential benefits of reorganizing FC as a faculty senate. The Special Committee shall consist of a Chair (elected from among the appointed members of the Special Committee), the Secretary of FC, four additional General Faculty members, appointed by the FC Chair, and the Vice Chair of FC (serving as a non-voting </w:t>
      </w:r>
      <w:r w:rsidRPr="007470E4">
        <w:rPr>
          <w:rFonts w:ascii="Times New Roman" w:hAnsi="Times New Roman" w:cs="Times New Roman"/>
          <w:i/>
          <w:iCs/>
        </w:rPr>
        <w:t>ex officio</w:t>
      </w:r>
      <w:r w:rsidRPr="007470E4">
        <w:rPr>
          <w:rFonts w:ascii="Times New Roman" w:hAnsi="Times New Roman" w:cs="Times New Roman"/>
        </w:rPr>
        <w:t xml:space="preserve"> member). </w:t>
      </w:r>
    </w:p>
    <w:p w14:paraId="371CA6AD" w14:textId="77777777" w:rsidR="007470E4" w:rsidRPr="007470E4" w:rsidRDefault="007470E4" w:rsidP="007470E4">
      <w:pPr>
        <w:ind w:right="-720"/>
        <w:rPr>
          <w:rFonts w:ascii="Times New Roman" w:hAnsi="Times New Roman" w:cs="Times New Roman"/>
        </w:rPr>
      </w:pPr>
    </w:p>
    <w:p w14:paraId="613316B5" w14:textId="77777777" w:rsidR="007470E4" w:rsidRPr="007470E4" w:rsidRDefault="007470E4" w:rsidP="007470E4">
      <w:pPr>
        <w:ind w:right="-720"/>
        <w:rPr>
          <w:rFonts w:ascii="Times New Roman" w:hAnsi="Times New Roman" w:cs="Times New Roman"/>
        </w:rPr>
      </w:pPr>
      <w:r w:rsidRPr="007470E4">
        <w:rPr>
          <w:rFonts w:ascii="Times New Roman" w:hAnsi="Times New Roman" w:cs="Times New Roman"/>
        </w:rPr>
        <w:t>The Special Committee will have three initial goals during AY 2025-2026, with two additional goals, time permitting, during the present academic year:</w:t>
      </w:r>
    </w:p>
    <w:p w14:paraId="7FFB121D" w14:textId="77777777" w:rsidR="007470E4" w:rsidRPr="007470E4" w:rsidRDefault="007470E4" w:rsidP="007470E4">
      <w:pPr>
        <w:pStyle w:val="ListParagraph"/>
        <w:ind w:left="1080" w:right="-720"/>
        <w:rPr>
          <w:rFonts w:ascii="Times New Roman" w:hAnsi="Times New Roman" w:cs="Times New Roman"/>
        </w:rPr>
      </w:pPr>
    </w:p>
    <w:p w14:paraId="5DF2E61C" w14:textId="77777777" w:rsidR="007470E4" w:rsidRPr="007470E4" w:rsidRDefault="007470E4" w:rsidP="007470E4">
      <w:pPr>
        <w:pStyle w:val="ListParagraph"/>
        <w:numPr>
          <w:ilvl w:val="0"/>
          <w:numId w:val="8"/>
        </w:numPr>
        <w:spacing w:after="0" w:line="240" w:lineRule="auto"/>
        <w:ind w:right="-720"/>
        <w:jc w:val="left"/>
        <w:rPr>
          <w:rFonts w:ascii="Times New Roman" w:hAnsi="Times New Roman" w:cs="Times New Roman"/>
        </w:rPr>
      </w:pPr>
      <w:r w:rsidRPr="007470E4">
        <w:rPr>
          <w:rFonts w:ascii="Times New Roman" w:hAnsi="Times New Roman" w:cs="Times New Roman"/>
          <w:u w:val="single"/>
        </w:rPr>
        <w:t>Review and assess the current OSU FC.</w:t>
      </w:r>
      <w:r w:rsidRPr="007470E4">
        <w:rPr>
          <w:rFonts w:ascii="Times New Roman" w:hAnsi="Times New Roman" w:cs="Times New Roman"/>
        </w:rPr>
        <w:t xml:space="preserve"> Examine the present body’s benefits, challenges, and deficiencies in effectively representing OSU’s general faculty (i.e., tenure-track- and career-track faculty). The Special Committee’s examination shall include reviewing OSU’s FC membership size, composition of members by college and department, and its bylaws. Additionally, comparison of OSU’s FC with councils or senates at peer-institutions will be essential.</w:t>
      </w:r>
    </w:p>
    <w:p w14:paraId="4A729883" w14:textId="77777777" w:rsidR="007470E4" w:rsidRPr="007470E4" w:rsidRDefault="007470E4" w:rsidP="007470E4">
      <w:pPr>
        <w:ind w:left="720" w:right="-720"/>
        <w:rPr>
          <w:rFonts w:ascii="Times New Roman" w:hAnsi="Times New Roman" w:cs="Times New Roman"/>
        </w:rPr>
      </w:pPr>
    </w:p>
    <w:p w14:paraId="2951B95A" w14:textId="77777777" w:rsidR="007470E4" w:rsidRPr="007470E4" w:rsidRDefault="007470E4" w:rsidP="007470E4">
      <w:pPr>
        <w:pStyle w:val="ListParagraph"/>
        <w:numPr>
          <w:ilvl w:val="0"/>
          <w:numId w:val="8"/>
        </w:numPr>
        <w:spacing w:after="0" w:line="240" w:lineRule="auto"/>
        <w:ind w:right="-720"/>
        <w:jc w:val="left"/>
        <w:rPr>
          <w:rFonts w:ascii="Times New Roman" w:hAnsi="Times New Roman" w:cs="Times New Roman"/>
        </w:rPr>
      </w:pPr>
      <w:r w:rsidRPr="007470E4">
        <w:rPr>
          <w:rFonts w:ascii="Times New Roman" w:hAnsi="Times New Roman" w:cs="Times New Roman"/>
          <w:u w:val="single"/>
        </w:rPr>
        <w:t>Solicit OSU general faculty input.</w:t>
      </w:r>
      <w:r w:rsidRPr="007470E4">
        <w:rPr>
          <w:rFonts w:ascii="Times New Roman" w:hAnsi="Times New Roman" w:cs="Times New Roman"/>
        </w:rPr>
        <w:t xml:space="preserve"> Provide monthly updates to the Executive Committee and Faculty Council on the Special Committee’s progress. Raise faculty awareness of FC and invite suggestions for improvement by presenting the Special Committee’s preliminary findings to appropriate faculty organizations (college faculty councils, or other faculty organizations).</w:t>
      </w:r>
    </w:p>
    <w:p w14:paraId="3F406A6B" w14:textId="77777777" w:rsidR="007470E4" w:rsidRPr="007470E4" w:rsidRDefault="007470E4" w:rsidP="007470E4">
      <w:pPr>
        <w:ind w:left="720" w:right="-720"/>
        <w:rPr>
          <w:rFonts w:ascii="Times New Roman" w:hAnsi="Times New Roman" w:cs="Times New Roman"/>
        </w:rPr>
      </w:pPr>
    </w:p>
    <w:p w14:paraId="253F519B" w14:textId="77777777" w:rsidR="007470E4" w:rsidRPr="007470E4" w:rsidRDefault="007470E4" w:rsidP="007470E4">
      <w:pPr>
        <w:pStyle w:val="ListParagraph"/>
        <w:numPr>
          <w:ilvl w:val="0"/>
          <w:numId w:val="8"/>
        </w:numPr>
        <w:spacing w:after="0" w:line="240" w:lineRule="auto"/>
        <w:ind w:right="-720"/>
        <w:jc w:val="left"/>
        <w:rPr>
          <w:rFonts w:ascii="Times New Roman" w:hAnsi="Times New Roman" w:cs="Times New Roman"/>
        </w:rPr>
      </w:pPr>
      <w:r w:rsidRPr="007470E4">
        <w:rPr>
          <w:rFonts w:ascii="Times New Roman" w:hAnsi="Times New Roman" w:cs="Times New Roman"/>
          <w:u w:val="single"/>
        </w:rPr>
        <w:t>Explore the development of a faculty senate model.</w:t>
      </w:r>
      <w:r w:rsidRPr="007470E4">
        <w:rPr>
          <w:rFonts w:ascii="Times New Roman" w:hAnsi="Times New Roman" w:cs="Times New Roman"/>
        </w:rPr>
        <w:t xml:space="preserve"> If deemed necessary based on steps 1) and 2), the Special Committee shall craft an initial senate model to share with the Executive Committee, FC representatives, and OSU’s general faculty, including: senate bylaws addressing the composition and apportionment of senators by department/school/program; the method of selection or election of senators; the method of electing faculty senate </w:t>
      </w:r>
      <w:r w:rsidRPr="007470E4">
        <w:rPr>
          <w:rFonts w:ascii="Times New Roman" w:hAnsi="Times New Roman" w:cs="Times New Roman"/>
        </w:rPr>
        <w:lastRenderedPageBreak/>
        <w:t>leadership; the transition of FC committees to a faculty senate model; and other policies and issues deemed necessary by the Special Committee for the effective creation of an OSU faculty senate.</w:t>
      </w:r>
    </w:p>
    <w:p w14:paraId="092A6CC5" w14:textId="77777777" w:rsidR="007470E4" w:rsidRPr="007470E4" w:rsidRDefault="007470E4" w:rsidP="007470E4">
      <w:pPr>
        <w:pStyle w:val="ListParagraph"/>
        <w:rPr>
          <w:rFonts w:ascii="Times New Roman" w:hAnsi="Times New Roman" w:cs="Times New Roman"/>
        </w:rPr>
      </w:pPr>
    </w:p>
    <w:p w14:paraId="3B9B83A7" w14:textId="77777777" w:rsidR="007470E4" w:rsidRPr="007470E4" w:rsidRDefault="007470E4" w:rsidP="007470E4">
      <w:pPr>
        <w:pStyle w:val="ListParagraph"/>
        <w:numPr>
          <w:ilvl w:val="0"/>
          <w:numId w:val="8"/>
        </w:numPr>
        <w:spacing w:after="0" w:line="240" w:lineRule="auto"/>
        <w:ind w:right="-720"/>
        <w:jc w:val="left"/>
        <w:rPr>
          <w:rFonts w:ascii="Times New Roman" w:hAnsi="Times New Roman" w:cs="Times New Roman"/>
        </w:rPr>
      </w:pPr>
      <w:r w:rsidRPr="007470E4">
        <w:rPr>
          <w:rFonts w:ascii="Times New Roman" w:hAnsi="Times New Roman" w:cs="Times New Roman"/>
          <w:u w:val="single"/>
        </w:rPr>
        <w:t>Establish Outcomes</w:t>
      </w:r>
      <w:r w:rsidRPr="007470E4">
        <w:rPr>
          <w:rFonts w:ascii="Times New Roman" w:hAnsi="Times New Roman" w:cs="Times New Roman"/>
        </w:rPr>
        <w:t xml:space="preserve">. Develop a timeline to fulfill the objectives of the Special Committee. If the Special Committee finds major changes essential (e.g., the creation of a faculty senate), the Special Committee shall craft a resolution calling for the proposed changes. If approved by the FC, the Executive Committee shall schedule a vote of OSU’s General Faculty. If approved by majority vote, the Special Committee will assist the Faculty Council Executive Committee in enacting changes. If rejected, OSU FC will continue in its present form. </w:t>
      </w:r>
    </w:p>
    <w:p w14:paraId="58167F73" w14:textId="77777777" w:rsidR="007470E4" w:rsidRPr="007470E4" w:rsidRDefault="007470E4" w:rsidP="007470E4">
      <w:pPr>
        <w:pStyle w:val="ListParagraph"/>
        <w:rPr>
          <w:rFonts w:ascii="Times New Roman" w:hAnsi="Times New Roman" w:cs="Times New Roman"/>
        </w:rPr>
      </w:pPr>
    </w:p>
    <w:p w14:paraId="72243A30" w14:textId="77777777" w:rsidR="007470E4" w:rsidRPr="007470E4" w:rsidRDefault="007470E4" w:rsidP="007470E4">
      <w:pPr>
        <w:pStyle w:val="ListParagraph"/>
        <w:numPr>
          <w:ilvl w:val="0"/>
          <w:numId w:val="8"/>
        </w:numPr>
        <w:spacing w:after="0" w:line="240" w:lineRule="auto"/>
        <w:ind w:right="-720"/>
        <w:jc w:val="left"/>
        <w:rPr>
          <w:rFonts w:ascii="Times New Roman" w:hAnsi="Times New Roman" w:cs="Times New Roman"/>
        </w:rPr>
      </w:pPr>
      <w:r w:rsidRPr="007470E4">
        <w:rPr>
          <w:rFonts w:ascii="Times New Roman" w:hAnsi="Times New Roman" w:cs="Times New Roman"/>
        </w:rPr>
        <w:t>As required in the Faculty Council Bylaws the “Special Committee shall expire when its final report is accepted by the Faculty Council” (Section VIII. C. 2.).</w:t>
      </w:r>
    </w:p>
    <w:p w14:paraId="118FDADE" w14:textId="77777777" w:rsidR="0009599F" w:rsidRPr="00E911A6" w:rsidRDefault="0009599F" w:rsidP="007470E4">
      <w:pPr>
        <w:ind w:left="3600" w:right="-720" w:firstLine="720"/>
        <w:rPr>
          <w:rFonts w:ascii="Times New Roman" w:hAnsi="Times New Roman" w:cs="Times New Roman"/>
          <w:szCs w:val="24"/>
        </w:rPr>
      </w:pPr>
    </w:p>
    <w:sectPr w:rsidR="0009599F" w:rsidRPr="00E91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E6E"/>
    <w:multiLevelType w:val="multilevel"/>
    <w:tmpl w:val="E5D255C2"/>
    <w:lvl w:ilvl="0">
      <w:start w:val="1"/>
      <w:numFmt w:val="bullet"/>
      <w:lvlText w:val=""/>
      <w:lvlJc w:val="left"/>
      <w:pPr>
        <w:tabs>
          <w:tab w:val="num" w:pos="1090"/>
        </w:tabs>
        <w:ind w:left="1090" w:hanging="360"/>
      </w:pPr>
      <w:rPr>
        <w:rFonts w:ascii="Symbol" w:hAnsi="Symbol" w:hint="default"/>
        <w:sz w:val="20"/>
      </w:rPr>
    </w:lvl>
    <w:lvl w:ilvl="1" w:tentative="1">
      <w:start w:val="1"/>
      <w:numFmt w:val="bullet"/>
      <w:lvlText w:val="o"/>
      <w:lvlJc w:val="left"/>
      <w:pPr>
        <w:tabs>
          <w:tab w:val="num" w:pos="1810"/>
        </w:tabs>
        <w:ind w:left="1810" w:hanging="360"/>
      </w:pPr>
      <w:rPr>
        <w:rFonts w:ascii="Courier New" w:hAnsi="Courier New" w:hint="default"/>
        <w:sz w:val="20"/>
      </w:rPr>
    </w:lvl>
    <w:lvl w:ilvl="2" w:tentative="1">
      <w:start w:val="1"/>
      <w:numFmt w:val="bullet"/>
      <w:lvlText w:val=""/>
      <w:lvlJc w:val="left"/>
      <w:pPr>
        <w:tabs>
          <w:tab w:val="num" w:pos="2530"/>
        </w:tabs>
        <w:ind w:left="2530" w:hanging="360"/>
      </w:pPr>
      <w:rPr>
        <w:rFonts w:ascii="Wingdings" w:hAnsi="Wingdings" w:hint="default"/>
        <w:sz w:val="20"/>
      </w:rPr>
    </w:lvl>
    <w:lvl w:ilvl="3" w:tentative="1">
      <w:start w:val="1"/>
      <w:numFmt w:val="bullet"/>
      <w:lvlText w:val=""/>
      <w:lvlJc w:val="left"/>
      <w:pPr>
        <w:tabs>
          <w:tab w:val="num" w:pos="3250"/>
        </w:tabs>
        <w:ind w:left="3250" w:hanging="360"/>
      </w:pPr>
      <w:rPr>
        <w:rFonts w:ascii="Wingdings" w:hAnsi="Wingdings" w:hint="default"/>
        <w:sz w:val="20"/>
      </w:rPr>
    </w:lvl>
    <w:lvl w:ilvl="4" w:tentative="1">
      <w:start w:val="1"/>
      <w:numFmt w:val="bullet"/>
      <w:lvlText w:val=""/>
      <w:lvlJc w:val="left"/>
      <w:pPr>
        <w:tabs>
          <w:tab w:val="num" w:pos="3970"/>
        </w:tabs>
        <w:ind w:left="3970" w:hanging="360"/>
      </w:pPr>
      <w:rPr>
        <w:rFonts w:ascii="Wingdings" w:hAnsi="Wingdings" w:hint="default"/>
        <w:sz w:val="20"/>
      </w:rPr>
    </w:lvl>
    <w:lvl w:ilvl="5" w:tentative="1">
      <w:start w:val="1"/>
      <w:numFmt w:val="bullet"/>
      <w:lvlText w:val=""/>
      <w:lvlJc w:val="left"/>
      <w:pPr>
        <w:tabs>
          <w:tab w:val="num" w:pos="4690"/>
        </w:tabs>
        <w:ind w:left="4690" w:hanging="360"/>
      </w:pPr>
      <w:rPr>
        <w:rFonts w:ascii="Wingdings" w:hAnsi="Wingdings" w:hint="default"/>
        <w:sz w:val="20"/>
      </w:rPr>
    </w:lvl>
    <w:lvl w:ilvl="6" w:tentative="1">
      <w:start w:val="1"/>
      <w:numFmt w:val="bullet"/>
      <w:lvlText w:val=""/>
      <w:lvlJc w:val="left"/>
      <w:pPr>
        <w:tabs>
          <w:tab w:val="num" w:pos="5410"/>
        </w:tabs>
        <w:ind w:left="5410" w:hanging="360"/>
      </w:pPr>
      <w:rPr>
        <w:rFonts w:ascii="Wingdings" w:hAnsi="Wingdings" w:hint="default"/>
        <w:sz w:val="20"/>
      </w:rPr>
    </w:lvl>
    <w:lvl w:ilvl="7" w:tentative="1">
      <w:start w:val="1"/>
      <w:numFmt w:val="bullet"/>
      <w:lvlText w:val=""/>
      <w:lvlJc w:val="left"/>
      <w:pPr>
        <w:tabs>
          <w:tab w:val="num" w:pos="6130"/>
        </w:tabs>
        <w:ind w:left="6130" w:hanging="360"/>
      </w:pPr>
      <w:rPr>
        <w:rFonts w:ascii="Wingdings" w:hAnsi="Wingdings" w:hint="default"/>
        <w:sz w:val="20"/>
      </w:rPr>
    </w:lvl>
    <w:lvl w:ilvl="8" w:tentative="1">
      <w:start w:val="1"/>
      <w:numFmt w:val="bullet"/>
      <w:lvlText w:val=""/>
      <w:lvlJc w:val="left"/>
      <w:pPr>
        <w:tabs>
          <w:tab w:val="num" w:pos="6850"/>
        </w:tabs>
        <w:ind w:left="6850" w:hanging="360"/>
      </w:pPr>
      <w:rPr>
        <w:rFonts w:ascii="Wingdings" w:hAnsi="Wingdings" w:hint="default"/>
        <w:sz w:val="20"/>
      </w:rPr>
    </w:lvl>
  </w:abstractNum>
  <w:abstractNum w:abstractNumId="1"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B9587D"/>
    <w:multiLevelType w:val="hybridMultilevel"/>
    <w:tmpl w:val="57CEF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5C65ED"/>
    <w:multiLevelType w:val="hybridMultilevel"/>
    <w:tmpl w:val="1F6028A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15:restartNumberingAfterBreak="0">
    <w:nsid w:val="1B6F23E1"/>
    <w:multiLevelType w:val="multilevel"/>
    <w:tmpl w:val="430801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32B6FAE"/>
    <w:multiLevelType w:val="hybridMultilevel"/>
    <w:tmpl w:val="07A23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AA14D7"/>
    <w:multiLevelType w:val="hybridMultilevel"/>
    <w:tmpl w:val="8E606DC0"/>
    <w:lvl w:ilvl="0" w:tplc="258CAEC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FF3E18"/>
    <w:multiLevelType w:val="hybridMultilevel"/>
    <w:tmpl w:val="BE44D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5E02DA"/>
    <w:multiLevelType w:val="hybridMultilevel"/>
    <w:tmpl w:val="8014EAC4"/>
    <w:lvl w:ilvl="0" w:tplc="26945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12" w15:restartNumberingAfterBreak="0">
    <w:nsid w:val="54D24B1A"/>
    <w:multiLevelType w:val="hybridMultilevel"/>
    <w:tmpl w:val="023E592A"/>
    <w:lvl w:ilvl="0" w:tplc="9D96246E">
      <w:numFmt w:val="bullet"/>
      <w:lvlText w:val="-"/>
      <w:lvlJc w:val="left"/>
      <w:pPr>
        <w:ind w:left="4670" w:hanging="360"/>
      </w:pPr>
      <w:rPr>
        <w:rFonts w:ascii="Garamond" w:eastAsia="Times New Roman" w:hAnsi="Garamond" w:cs="Times New Roman" w:hint="default"/>
      </w:rPr>
    </w:lvl>
    <w:lvl w:ilvl="1" w:tplc="04090003" w:tentative="1">
      <w:start w:val="1"/>
      <w:numFmt w:val="bullet"/>
      <w:lvlText w:val="o"/>
      <w:lvlJc w:val="left"/>
      <w:pPr>
        <w:ind w:left="5390" w:hanging="360"/>
      </w:pPr>
      <w:rPr>
        <w:rFonts w:ascii="Courier New" w:hAnsi="Courier New" w:cs="Courier New" w:hint="default"/>
      </w:rPr>
    </w:lvl>
    <w:lvl w:ilvl="2" w:tplc="04090005" w:tentative="1">
      <w:start w:val="1"/>
      <w:numFmt w:val="bullet"/>
      <w:lvlText w:val=""/>
      <w:lvlJc w:val="left"/>
      <w:pPr>
        <w:ind w:left="6110" w:hanging="360"/>
      </w:pPr>
      <w:rPr>
        <w:rFonts w:ascii="Wingdings" w:hAnsi="Wingdings" w:hint="default"/>
      </w:rPr>
    </w:lvl>
    <w:lvl w:ilvl="3" w:tplc="04090001" w:tentative="1">
      <w:start w:val="1"/>
      <w:numFmt w:val="bullet"/>
      <w:lvlText w:val=""/>
      <w:lvlJc w:val="left"/>
      <w:pPr>
        <w:ind w:left="6830" w:hanging="360"/>
      </w:pPr>
      <w:rPr>
        <w:rFonts w:ascii="Symbol" w:hAnsi="Symbol" w:hint="default"/>
      </w:rPr>
    </w:lvl>
    <w:lvl w:ilvl="4" w:tplc="04090003" w:tentative="1">
      <w:start w:val="1"/>
      <w:numFmt w:val="bullet"/>
      <w:lvlText w:val="o"/>
      <w:lvlJc w:val="left"/>
      <w:pPr>
        <w:ind w:left="7550" w:hanging="360"/>
      </w:pPr>
      <w:rPr>
        <w:rFonts w:ascii="Courier New" w:hAnsi="Courier New" w:cs="Courier New" w:hint="default"/>
      </w:rPr>
    </w:lvl>
    <w:lvl w:ilvl="5" w:tplc="04090005" w:tentative="1">
      <w:start w:val="1"/>
      <w:numFmt w:val="bullet"/>
      <w:lvlText w:val=""/>
      <w:lvlJc w:val="left"/>
      <w:pPr>
        <w:ind w:left="8270" w:hanging="360"/>
      </w:pPr>
      <w:rPr>
        <w:rFonts w:ascii="Wingdings" w:hAnsi="Wingdings" w:hint="default"/>
      </w:rPr>
    </w:lvl>
    <w:lvl w:ilvl="6" w:tplc="04090001" w:tentative="1">
      <w:start w:val="1"/>
      <w:numFmt w:val="bullet"/>
      <w:lvlText w:val=""/>
      <w:lvlJc w:val="left"/>
      <w:pPr>
        <w:ind w:left="8990" w:hanging="360"/>
      </w:pPr>
      <w:rPr>
        <w:rFonts w:ascii="Symbol" w:hAnsi="Symbol" w:hint="default"/>
      </w:rPr>
    </w:lvl>
    <w:lvl w:ilvl="7" w:tplc="04090003" w:tentative="1">
      <w:start w:val="1"/>
      <w:numFmt w:val="bullet"/>
      <w:lvlText w:val="o"/>
      <w:lvlJc w:val="left"/>
      <w:pPr>
        <w:ind w:left="9710" w:hanging="360"/>
      </w:pPr>
      <w:rPr>
        <w:rFonts w:ascii="Courier New" w:hAnsi="Courier New" w:cs="Courier New" w:hint="default"/>
      </w:rPr>
    </w:lvl>
    <w:lvl w:ilvl="8" w:tplc="04090005" w:tentative="1">
      <w:start w:val="1"/>
      <w:numFmt w:val="bullet"/>
      <w:lvlText w:val=""/>
      <w:lvlJc w:val="left"/>
      <w:pPr>
        <w:ind w:left="10430" w:hanging="360"/>
      </w:pPr>
      <w:rPr>
        <w:rFonts w:ascii="Wingdings" w:hAnsi="Wingdings" w:hint="default"/>
      </w:rPr>
    </w:lvl>
  </w:abstractNum>
  <w:abstractNum w:abstractNumId="13" w15:restartNumberingAfterBreak="0">
    <w:nsid w:val="719C40B5"/>
    <w:multiLevelType w:val="hybridMultilevel"/>
    <w:tmpl w:val="2FC85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14"/>
  </w:num>
  <w:num w:numId="2" w16cid:durableId="535046767">
    <w:abstractNumId w:val="1"/>
  </w:num>
  <w:num w:numId="3" w16cid:durableId="281038824">
    <w:abstractNumId w:val="11"/>
  </w:num>
  <w:num w:numId="4" w16cid:durableId="2146922929">
    <w:abstractNumId w:val="10"/>
  </w:num>
  <w:num w:numId="5" w16cid:durableId="631446147">
    <w:abstractNumId w:val="9"/>
  </w:num>
  <w:num w:numId="6" w16cid:durableId="777868613">
    <w:abstractNumId w:val="0"/>
  </w:num>
  <w:num w:numId="7" w16cid:durableId="1175535046">
    <w:abstractNumId w:val="3"/>
  </w:num>
  <w:num w:numId="8" w16cid:durableId="123234010">
    <w:abstractNumId w:val="8"/>
  </w:num>
  <w:num w:numId="9" w16cid:durableId="1781416786">
    <w:abstractNumId w:val="12"/>
  </w:num>
  <w:num w:numId="10" w16cid:durableId="205801400">
    <w:abstractNumId w:val="6"/>
  </w:num>
  <w:num w:numId="11" w16cid:durableId="250898552">
    <w:abstractNumId w:val="2"/>
  </w:num>
  <w:num w:numId="12" w16cid:durableId="440027698">
    <w:abstractNumId w:val="4"/>
  </w:num>
  <w:num w:numId="13" w16cid:durableId="1176110409">
    <w:abstractNumId w:val="13"/>
  </w:num>
  <w:num w:numId="14" w16cid:durableId="786240119">
    <w:abstractNumId w:val="5"/>
  </w:num>
  <w:num w:numId="15" w16cid:durableId="793208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05C47"/>
    <w:rsid w:val="00026915"/>
    <w:rsid w:val="00037568"/>
    <w:rsid w:val="000548EA"/>
    <w:rsid w:val="00074801"/>
    <w:rsid w:val="0008365F"/>
    <w:rsid w:val="000950B0"/>
    <w:rsid w:val="0009599F"/>
    <w:rsid w:val="000967E2"/>
    <w:rsid w:val="000A23BA"/>
    <w:rsid w:val="000D7C0F"/>
    <w:rsid w:val="000E313A"/>
    <w:rsid w:val="000F072B"/>
    <w:rsid w:val="000F772D"/>
    <w:rsid w:val="00101A2D"/>
    <w:rsid w:val="001117AB"/>
    <w:rsid w:val="001328C6"/>
    <w:rsid w:val="00135E96"/>
    <w:rsid w:val="0014160F"/>
    <w:rsid w:val="001709B4"/>
    <w:rsid w:val="00171F70"/>
    <w:rsid w:val="001752F0"/>
    <w:rsid w:val="00175A9D"/>
    <w:rsid w:val="001A58A7"/>
    <w:rsid w:val="001A5ACE"/>
    <w:rsid w:val="001C3146"/>
    <w:rsid w:val="001F07E3"/>
    <w:rsid w:val="00206EA1"/>
    <w:rsid w:val="00227E70"/>
    <w:rsid w:val="00230F0E"/>
    <w:rsid w:val="002330E0"/>
    <w:rsid w:val="00241E36"/>
    <w:rsid w:val="00242BF0"/>
    <w:rsid w:val="00255D57"/>
    <w:rsid w:val="0027318D"/>
    <w:rsid w:val="00287AC1"/>
    <w:rsid w:val="002B049D"/>
    <w:rsid w:val="002B7907"/>
    <w:rsid w:val="002F1A0A"/>
    <w:rsid w:val="003409BC"/>
    <w:rsid w:val="00351230"/>
    <w:rsid w:val="003512AE"/>
    <w:rsid w:val="00373BA0"/>
    <w:rsid w:val="00383834"/>
    <w:rsid w:val="003966FE"/>
    <w:rsid w:val="003B31A2"/>
    <w:rsid w:val="003B4F38"/>
    <w:rsid w:val="003D1E41"/>
    <w:rsid w:val="003D4237"/>
    <w:rsid w:val="003D7790"/>
    <w:rsid w:val="004265D4"/>
    <w:rsid w:val="00426D9F"/>
    <w:rsid w:val="00427989"/>
    <w:rsid w:val="00471C84"/>
    <w:rsid w:val="0047531E"/>
    <w:rsid w:val="00477E0B"/>
    <w:rsid w:val="0049108D"/>
    <w:rsid w:val="00493339"/>
    <w:rsid w:val="00494BE3"/>
    <w:rsid w:val="004974D0"/>
    <w:rsid w:val="004B543A"/>
    <w:rsid w:val="004B645C"/>
    <w:rsid w:val="004D27E1"/>
    <w:rsid w:val="004D7E0B"/>
    <w:rsid w:val="004E18F8"/>
    <w:rsid w:val="00527767"/>
    <w:rsid w:val="00534D0A"/>
    <w:rsid w:val="005416FB"/>
    <w:rsid w:val="00541EF2"/>
    <w:rsid w:val="00554E9B"/>
    <w:rsid w:val="00562636"/>
    <w:rsid w:val="00564AB3"/>
    <w:rsid w:val="0059313F"/>
    <w:rsid w:val="005F40D0"/>
    <w:rsid w:val="0060046A"/>
    <w:rsid w:val="006008B4"/>
    <w:rsid w:val="0060417E"/>
    <w:rsid w:val="00607417"/>
    <w:rsid w:val="006121E0"/>
    <w:rsid w:val="006163E5"/>
    <w:rsid w:val="00617956"/>
    <w:rsid w:val="0062222C"/>
    <w:rsid w:val="006264BF"/>
    <w:rsid w:val="00647215"/>
    <w:rsid w:val="006727A2"/>
    <w:rsid w:val="00686F02"/>
    <w:rsid w:val="00690774"/>
    <w:rsid w:val="00695783"/>
    <w:rsid w:val="006C448D"/>
    <w:rsid w:val="006C6C08"/>
    <w:rsid w:val="006D76A7"/>
    <w:rsid w:val="006E65A8"/>
    <w:rsid w:val="007103AD"/>
    <w:rsid w:val="0071314B"/>
    <w:rsid w:val="00715D5D"/>
    <w:rsid w:val="00736CE9"/>
    <w:rsid w:val="007429A5"/>
    <w:rsid w:val="00743782"/>
    <w:rsid w:val="007470E4"/>
    <w:rsid w:val="007A6124"/>
    <w:rsid w:val="007B6A18"/>
    <w:rsid w:val="007E2BC4"/>
    <w:rsid w:val="008101AC"/>
    <w:rsid w:val="00815892"/>
    <w:rsid w:val="008A107A"/>
    <w:rsid w:val="008D2ECF"/>
    <w:rsid w:val="008E3514"/>
    <w:rsid w:val="008E377A"/>
    <w:rsid w:val="008F79E8"/>
    <w:rsid w:val="00900F24"/>
    <w:rsid w:val="00905EA8"/>
    <w:rsid w:val="00916B98"/>
    <w:rsid w:val="00962953"/>
    <w:rsid w:val="00982840"/>
    <w:rsid w:val="00992A82"/>
    <w:rsid w:val="009960F9"/>
    <w:rsid w:val="009A2F51"/>
    <w:rsid w:val="009B0C9E"/>
    <w:rsid w:val="009D3BB6"/>
    <w:rsid w:val="009E5835"/>
    <w:rsid w:val="009E7094"/>
    <w:rsid w:val="009E7D39"/>
    <w:rsid w:val="009F2101"/>
    <w:rsid w:val="00A11FBE"/>
    <w:rsid w:val="00A145FB"/>
    <w:rsid w:val="00A26184"/>
    <w:rsid w:val="00A30B36"/>
    <w:rsid w:val="00A40E02"/>
    <w:rsid w:val="00A5184F"/>
    <w:rsid w:val="00A60471"/>
    <w:rsid w:val="00A6118E"/>
    <w:rsid w:val="00A62E2C"/>
    <w:rsid w:val="00A85953"/>
    <w:rsid w:val="00A87895"/>
    <w:rsid w:val="00AA3A22"/>
    <w:rsid w:val="00AA5B33"/>
    <w:rsid w:val="00AA6294"/>
    <w:rsid w:val="00AB052F"/>
    <w:rsid w:val="00AC33A2"/>
    <w:rsid w:val="00AC5DFD"/>
    <w:rsid w:val="00AD42A0"/>
    <w:rsid w:val="00AD6ACE"/>
    <w:rsid w:val="00B10E24"/>
    <w:rsid w:val="00B333EF"/>
    <w:rsid w:val="00B355F2"/>
    <w:rsid w:val="00B41B71"/>
    <w:rsid w:val="00B42FD7"/>
    <w:rsid w:val="00B8105C"/>
    <w:rsid w:val="00BA15EB"/>
    <w:rsid w:val="00BC4535"/>
    <w:rsid w:val="00BD230F"/>
    <w:rsid w:val="00BE75CE"/>
    <w:rsid w:val="00BF4436"/>
    <w:rsid w:val="00BF5379"/>
    <w:rsid w:val="00C4189B"/>
    <w:rsid w:val="00C42803"/>
    <w:rsid w:val="00C43109"/>
    <w:rsid w:val="00C45769"/>
    <w:rsid w:val="00C50BFE"/>
    <w:rsid w:val="00C63DDC"/>
    <w:rsid w:val="00C645FE"/>
    <w:rsid w:val="00C70F92"/>
    <w:rsid w:val="00C83AA7"/>
    <w:rsid w:val="00C93C6C"/>
    <w:rsid w:val="00C96A6F"/>
    <w:rsid w:val="00CA2D44"/>
    <w:rsid w:val="00CA541B"/>
    <w:rsid w:val="00CB1550"/>
    <w:rsid w:val="00D020BA"/>
    <w:rsid w:val="00D03C07"/>
    <w:rsid w:val="00D1503A"/>
    <w:rsid w:val="00D16B27"/>
    <w:rsid w:val="00D16CF7"/>
    <w:rsid w:val="00D332EF"/>
    <w:rsid w:val="00D50B81"/>
    <w:rsid w:val="00D83C84"/>
    <w:rsid w:val="00D83FDC"/>
    <w:rsid w:val="00D841EB"/>
    <w:rsid w:val="00DC51DD"/>
    <w:rsid w:val="00DD29FB"/>
    <w:rsid w:val="00DF2B13"/>
    <w:rsid w:val="00E00EC8"/>
    <w:rsid w:val="00E22BA2"/>
    <w:rsid w:val="00E27AA9"/>
    <w:rsid w:val="00E32449"/>
    <w:rsid w:val="00E331EF"/>
    <w:rsid w:val="00E34382"/>
    <w:rsid w:val="00E41594"/>
    <w:rsid w:val="00E47BE0"/>
    <w:rsid w:val="00E61AB1"/>
    <w:rsid w:val="00E61C12"/>
    <w:rsid w:val="00E6445C"/>
    <w:rsid w:val="00E67CFF"/>
    <w:rsid w:val="00E725A4"/>
    <w:rsid w:val="00E73EB4"/>
    <w:rsid w:val="00E754F9"/>
    <w:rsid w:val="00E81D11"/>
    <w:rsid w:val="00E84AEA"/>
    <w:rsid w:val="00E911A6"/>
    <w:rsid w:val="00EC71C7"/>
    <w:rsid w:val="00EE01B3"/>
    <w:rsid w:val="00EE2D47"/>
    <w:rsid w:val="00EE3914"/>
    <w:rsid w:val="00EE57A1"/>
    <w:rsid w:val="00F102A8"/>
    <w:rsid w:val="00F45D5A"/>
    <w:rsid w:val="00F62315"/>
    <w:rsid w:val="00F63B68"/>
    <w:rsid w:val="00F6743C"/>
    <w:rsid w:val="00F7736F"/>
    <w:rsid w:val="00F964EE"/>
    <w:rsid w:val="00FA667E"/>
    <w:rsid w:val="00FB4864"/>
    <w:rsid w:val="00FC6392"/>
    <w:rsid w:val="00FE398F"/>
    <w:rsid w:val="00FE3A09"/>
    <w:rsid w:val="00FE6D16"/>
    <w:rsid w:val="00FF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unhideWhenUsed/>
    <w:rsid w:val="004974D0"/>
    <w:rPr>
      <w:color w:val="0563C1"/>
      <w:u w:val="single"/>
    </w:rPr>
  </w:style>
  <w:style w:type="paragraph" w:customStyle="1" w:styleId="paragraph">
    <w:name w:val="paragraph"/>
    <w:basedOn w:val="Normal"/>
    <w:rsid w:val="0060417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60417E"/>
  </w:style>
  <w:style w:type="character" w:customStyle="1" w:styleId="normaltextrun">
    <w:name w:val="normaltextrun"/>
    <w:basedOn w:val="DefaultParagraphFont"/>
    <w:rsid w:val="0060417E"/>
  </w:style>
  <w:style w:type="character" w:styleId="UnresolvedMention">
    <w:name w:val="Unresolved Mention"/>
    <w:basedOn w:val="DefaultParagraphFont"/>
    <w:uiPriority w:val="99"/>
    <w:semiHidden/>
    <w:unhideWhenUsed/>
    <w:rsid w:val="00992A82"/>
    <w:rPr>
      <w:color w:val="605E5C"/>
      <w:shd w:val="clear" w:color="auto" w:fill="E1DFDD"/>
    </w:rPr>
  </w:style>
  <w:style w:type="character" w:customStyle="1" w:styleId="apple-converted-space">
    <w:name w:val="apple-converted-space"/>
    <w:basedOn w:val="DefaultParagraphFont"/>
    <w:rsid w:val="00CA541B"/>
  </w:style>
  <w:style w:type="character" w:styleId="Strong">
    <w:name w:val="Strong"/>
    <w:basedOn w:val="DefaultParagraphFont"/>
    <w:uiPriority w:val="22"/>
    <w:qFormat/>
    <w:rsid w:val="00647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636684406">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state-edu.zoom.us/j/97132843836" TargetMode="External"/><Relationship Id="rId13" Type="http://schemas.openxmlformats.org/officeDocument/2006/relationships/hyperlink" Target="https://canvas.okstate.edu/courses/84470/pages/gpsga-co-sponsorship-fund-information?module_item_id=1952516" TargetMode="External"/><Relationship Id="rId18" Type="http://schemas.openxmlformats.org/officeDocument/2006/relationships/hyperlink" Target="mailto:kathy.essmiller@ok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vas.okstate.edu/courses/84470/pages/gpsga-travel-assistance-information?module_item_id=1952508" TargetMode="External"/><Relationship Id="rId17" Type="http://schemas.openxmlformats.org/officeDocument/2006/relationships/hyperlink" Target="https://nam04.safelinks.protection.outlook.com/?url=https%3A%2F%2Finfo.library.okstate.edu%2Fopen&amp;data=05%7C02%7Ctricia.white%40okstate.edu%7C12098921683645c1802c08ddea64d940%7C2a69c91de8494e34a230cdf8b27e1964%7C0%7C0%7C638924441032931751%7CUnknown%7CTWFpbGZsb3d8eyJFbXB0eU1hcGkiOnRydWUsIlYiOiIwLjAuMDAwMCIsIlAiOiJXaW4zMiIsIkFOIjoiTWFpbCIsIldUIjoyfQ%3D%3D%7C0%7C%7C%7C&amp;sdata=4HraQ5wqa37%2FcdEt%2F5v7hb%2FcQAtR8xBMwwhGBd7ZK8c%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forms.library.okstate.edu%2Fmachform%2Fview.php%3Fid%3D171444&amp;data=05%7C02%7Ctricia.white%40okstate.edu%7C12098921683645c1802c08ddea64d940%7C2a69c91de8494e34a230cdf8b27e1964%7C0%7C0%7C638924441032892454%7CUnknown%7CTWFpbGZsb3d8eyJFbXB0eU1hcGkiOnRydWUsIlYiOiIwLjAuMDAwMCIsIlAiOiJXaW4zMiIsIkFOIjoiTWFpbCIsIldUIjoyfQ%3D%3D%7C0%7C%7C%7C&amp;sdata=o96NSIAllob3l4jYwr6U8fO5ZpzHgRu9SFqqdHLdWN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mx.technolutions.net%2Fss%2Fc%2Fu001.dTGcykj1E7_FTca0twWwGYvPNE_f_chSy804jnoASsRxf2q8DTQX_ftvpAom251wGNS7aJLGCe-H6iQGqaLRIJb-meL3y2f4GVXlOzh2mx-ROB8ZRRJQTttsiNH7-QPp%2F4j5%2FZLWHg6twQbq-j685ITPulw%2Fh14%2Fh001.hzNeXN_9dbTLM_CCvHMxvmYJ_snd2OyU31XYPS9551o&amp;data=05%7C02%7Cveronique.lacombe%40okstate.edu%7C0065a6e341c240a7ad6f08ddde4b69b4%7C2a69c91de8494e34a230cdf8b27e1964%7C0%7C0%7C638911137679348301%7CUnknown%7CTWFpbGZsb3d8eyJFbXB0eU1hcGkiOnRydWUsIlYiOiIwLjAuMDAwMCIsIlAiOiJXaW4zMiIsIkFOIjoiTWFpbCIsIldUIjoyfQ%3D%3D%7C0%7C%7C%7C&amp;sdata=0mf%2BkaYTyqIvnizKwsBPRO7zJoLXLT31TVf52ZfzxqQ%3D&amp;reserved=0" TargetMode="External"/><Relationship Id="rId5" Type="http://schemas.openxmlformats.org/officeDocument/2006/relationships/styles" Target="styles.xml"/><Relationship Id="rId15" Type="http://schemas.openxmlformats.org/officeDocument/2006/relationships/hyperlink" Target="https://canvas.okstate.edu/courses/84470/files/20637121?module_item_id=5965917" TargetMode="External"/><Relationship Id="rId10" Type="http://schemas.openxmlformats.org/officeDocument/2006/relationships/hyperlink" Target="https://nam04.safelinks.protection.outlook.com/?url=https%3A%2F%2Fmx.technolutions.net%2Fss%2Fc%2Fu001.dTGcykj1E7_FTca0twWwGYvPNE_f_chSy804jnoASsT1dA0nLYGLxNTdPbo_BD7W-T-kZLALNPl-G5YDi2HX-WhY_Qlgf9vpiUJOGsedb7VWqGx_VldkpNZoXTLbC3A-%2F4j5%2FZLWHg6twQbq-j685ITPulw%2Fh13%2Fh001.VfcfHU8YwuottJI_aBlEQAz7pbub0h34iq_GYfIZB64&amp;data=05%7C02%7Cveronique.lacombe%40okstate.edu%7C0065a6e341c240a7ad6f08ddde4b69b4%7C2a69c91de8494e34a230cdf8b27e1964%7C0%7C0%7C638911137679330507%7CUnknown%7CTWFpbGZsb3d8eyJFbXB0eU1hcGkiOnRydWUsIlYiOiIwLjAuMDAwMCIsIlAiOiJXaW4zMiIsIkFOIjoiTWFpbCIsIldUIjoyfQ%3D%3D%7C0%7C%7C%7C&amp;sdata=Y%2B%2F28%2BkzJzeeCxVLK76zA7KjphEcPmxOJqubbi2u1Uw%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4.safelinks.protection.outlook.com/?url=https%3A%2F%2Fmx.technolutions.net%2Fss%2Fc%2Fu001.dTGcykj1E7_FTca0twWwGYvPNE_f_chSy804jnoASsQCASndYEC2XQb0UROx5nneNLPIHFz22MS6hoZ1vKlnPHJFMJFc_ONodHrYxMqpB-Y8GY-FCsVNKlR2Oc-RxLUp%2F4j5%2FZLWHg6twQbq-j685ITPulw%2Fh12%2Fh001.vUkga5etW0VrrCVaxvzL5laOibYh5ylWdNqjtXSWOdM&amp;data=05%7C02%7Cveronique.lacombe%40okstate.edu%7C0065a6e341c240a7ad6f08ddde4b69b4%7C2a69c91de8494e34a230cdf8b27e1964%7C0%7C0%7C638911137679312205%7CUnknown%7CTWFpbGZsb3d8eyJFbXB0eU1hcGkiOnRydWUsIlYiOiIwLjAuMDAwMCIsIlAiOiJXaW4zMiIsIkFOIjoiTWFpbCIsIldUIjoyfQ%3D%3D%7C0%7C%7C%7C&amp;sdata=1FUH4rC642Ley%2FYSArzCGVt8XF3g246%2Bs7np3Z3SVLs%3D&amp;reserved=0" TargetMode="External"/><Relationship Id="rId14" Type="http://schemas.openxmlformats.org/officeDocument/2006/relationships/hyperlink" Target="https://canvas.okstate.edu/courses/84470/files/20636999?module_item_id=5965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8065</TotalTime>
  <Pages>6</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102</cp:revision>
  <cp:lastPrinted>2025-09-04T13:03:00Z</cp:lastPrinted>
  <dcterms:created xsi:type="dcterms:W3CDTF">2024-01-09T16:11:00Z</dcterms:created>
  <dcterms:modified xsi:type="dcterms:W3CDTF">2025-09-09T14:52:00Z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