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D791D"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w:t>
      </w:r>
      <w:r>
        <w:rPr>
          <w:rFonts w:ascii="Times New Roman" w:eastAsia="Times New Roman" w:hAnsi="Times New Roman" w:cs="Times New Roman"/>
          <w:color w:val="EE0000"/>
          <w:kern w:val="0"/>
          <w:sz w:val="24"/>
          <w:szCs w:val="24"/>
          <w14:ligatures w14:val="none"/>
        </w:rPr>
        <w:t xml:space="preserve"> </w:t>
      </w:r>
      <w:r>
        <w:rPr>
          <w:rFonts w:ascii="Times New Roman" w:eastAsia="Times New Roman" w:hAnsi="Times New Roman" w:cs="Times New Roman"/>
          <w:kern w:val="0"/>
          <w:sz w:val="24"/>
          <w:szCs w:val="24"/>
          <w14:ligatures w14:val="none"/>
        </w:rPr>
        <w:t>called the meeting to order with the following members present: Beckmann, Bennett, Boileau, Charter, Crick, Daglaris, Du, Eisenberg, Emerson, Fathepure, Fitzgerald, Pranger for Glenn, Haley, Harp, Hildebrand, Joshi, Manning-Ouellette, Joyce, Lutter, McGlynn, Olsen, Parkison, Pranger, Riley, Shear, Slevitch, Weiser and Yates. </w:t>
      </w:r>
    </w:p>
    <w:p w14:paraId="308C079B"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Also present: Bradley, M., Clarke, S., Colquhoun, C., Cro, M., DeSilva, U., Francisco, C., Hambright, D., Hess, J., Hiltz, S., Hoff, W., Hopper, J., Horton, M., Lacombe, V., Marsh, B., McLeod, D., Mendez, J., Morgan, M., Nickles, G., Ormsbee, C., Patrauchan, M., Peaster, R., Raja, R., Robbins, S., Sanborn, H., Sewell, K., Trainor, S. and Wray, K.</w:t>
      </w:r>
    </w:p>
    <w:p w14:paraId="070C9663"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Absent: Xie.</w:t>
      </w:r>
    </w:p>
    <w:p w14:paraId="08F1F59D" w14:textId="77777777" w:rsidR="00185F20" w:rsidRDefault="00185F20">
      <w:pPr>
        <w:spacing w:after="0" w:line="240" w:lineRule="auto"/>
        <w:textAlignment w:val="baseline"/>
        <w:rPr>
          <w:rFonts w:ascii="Segoe UI" w:eastAsia="Times New Roman" w:hAnsi="Segoe UI" w:cs="Segoe UI"/>
          <w:kern w:val="0"/>
          <w:sz w:val="18"/>
          <w:szCs w:val="18"/>
          <w14:ligatures w14:val="none"/>
        </w:rPr>
      </w:pPr>
    </w:p>
    <w:p w14:paraId="45682A81" w14:textId="77777777" w:rsidR="00185F20" w:rsidRDefault="00DB0766">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48335F9E" w14:textId="77777777" w:rsidR="00185F20" w:rsidRDefault="00DB0766">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75E8188C"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64029F21"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Special Reports: </w:t>
      </w:r>
    </w:p>
    <w:p w14:paraId="539FA0F6"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Prof Sarah Robbins, Dr. Dave Hambright and Dr. David McLeod – OU Faculty Senate...……</w:t>
      </w:r>
    </w:p>
    <w:p w14:paraId="2DEECD64" w14:textId="77777777" w:rsidR="00185F20" w:rsidRDefault="00DB0766">
      <w:pPr>
        <w:spacing w:after="0" w:line="240" w:lineRule="auto"/>
        <w:ind w:left="960" w:hanging="9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President’s Report and Comments on matters of interest to the faculty – President Hess………</w:t>
      </w:r>
    </w:p>
    <w:p w14:paraId="3D4A4EDE"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Provost’s report on Recommendations made by the Faculty Council and Comments on matters of interest to the Faculty – Provost Mendez………………………………………………………</w:t>
      </w:r>
    </w:p>
    <w:p w14:paraId="66C076CF"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w:t>
      </w:r>
    </w:p>
    <w:p w14:paraId="009ACD14" w14:textId="77777777" w:rsidR="00185F20" w:rsidRDefault="00DB0766">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4DBA1EA1"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7835E053"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45EBD3A7"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03237F1E"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03D06663"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6CF49831" w14:textId="77777777" w:rsidR="00185F20" w:rsidRDefault="00DB076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Graduate and Professional Student Government Association…………………………….</w:t>
      </w:r>
    </w:p>
    <w:p w14:paraId="7E7F716B"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CAS Faculty Council …………………………………………………………………….. </w:t>
      </w:r>
    </w:p>
    <w:p w14:paraId="7A2F20DC"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7D0C9606"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p>
    <w:p w14:paraId="66E458FE" w14:textId="77777777" w:rsidR="00185F20" w:rsidRDefault="00DB076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Access and Community Impact ……………………………………………………………</w:t>
      </w:r>
    </w:p>
    <w:p w14:paraId="6136E901"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 Health and Wellness ………..………………………………….……………….. </w:t>
      </w:r>
    </w:p>
    <w:p w14:paraId="1295B850"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 </w:t>
      </w:r>
    </w:p>
    <w:p w14:paraId="14CC8C96"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063A20D3"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Career Track…………..………………………………………………….………………..</w:t>
      </w:r>
    </w:p>
    <w:p w14:paraId="7F09F951"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p>
    <w:p w14:paraId="3CAEA13F"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
    <w:p w14:paraId="126CBB71"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705F9173"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p>
    <w:p w14:paraId="1D5BD9D9"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p>
    <w:p w14:paraId="67C1110D" w14:textId="77777777" w:rsidR="00185F20" w:rsidRDefault="00DB076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Student Affairs and Learning Resources …………………………….………………….... </w:t>
      </w:r>
    </w:p>
    <w:p w14:paraId="74B81AE7"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Special Committee on Faculty Governance……………………………………………….</w:t>
      </w:r>
    </w:p>
    <w:p w14:paraId="55ED016F"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005CE05C" w14:textId="77777777" w:rsidR="00185F20" w:rsidRDefault="00185F20">
      <w:pPr>
        <w:spacing w:after="0" w:line="240" w:lineRule="auto"/>
        <w:textAlignment w:val="baseline"/>
        <w:rPr>
          <w:rFonts w:ascii="Segoe UI" w:eastAsia="Times New Roman" w:hAnsi="Segoe UI" w:cs="Segoe UI"/>
          <w:kern w:val="0"/>
          <w:sz w:val="18"/>
          <w:szCs w:val="18"/>
          <w14:ligatures w14:val="none"/>
        </w:rPr>
      </w:pPr>
    </w:p>
    <w:p w14:paraId="0617E585"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 xml:space="preserve">Perkins welcomed everyone to the last Faculty Council meeting of 2025. Perkins established that a quorum was present and brought the meeting to order. Perkins asked those present to sign the attendance sheet. Perkins asked everyone on Zoom to please put their name in </w:t>
      </w:r>
      <w:r>
        <w:rPr>
          <w:rFonts w:ascii="Times New Roman" w:eastAsia="Times New Roman" w:hAnsi="Times New Roman" w:cs="Times New Roman"/>
          <w:kern w:val="0"/>
          <w:sz w:val="24"/>
          <w:szCs w:val="24"/>
          <w14:ligatures w14:val="none"/>
        </w:rPr>
        <w:lastRenderedPageBreak/>
        <w:t>the chat so their attendance can be recorded. Perkins asked anyone who has a question to raise their hand or type their question in the chat, and to direct questions to Yates who is watching the chat. She will then communicate the questions to the group. Perkins reminded everyone to please set their microphones to mute. Perkins stated the first item of business was the approval of the November 11, 2025 minutes. These were electronically distributed and are available on the Faculty Council website. Perkins a</w:t>
      </w:r>
      <w:r>
        <w:rPr>
          <w:rFonts w:ascii="Times New Roman" w:eastAsia="Times New Roman" w:hAnsi="Times New Roman" w:cs="Times New Roman"/>
          <w:kern w:val="0"/>
          <w:sz w:val="24"/>
          <w:szCs w:val="24"/>
          <w14:ligatures w14:val="none"/>
        </w:rPr>
        <w:t>sked for corrections or objections to the approval of the minutes. Seeing none, stated the minutes are approved. Perkins stated the second item of business is adoption of the agenda which was also electronically distributed and is also available on the Faculty Council website. Perkins asked if there were any corrections to the agenda. Seeing none, Perkins asked for a vote to adopt the agenda. Olsen moved and Riley seconded the motion. Perkins asked those in favor to say “Aye”, those on zoom to enter their v</w:t>
      </w:r>
      <w:r>
        <w:rPr>
          <w:rFonts w:ascii="Times New Roman" w:eastAsia="Times New Roman" w:hAnsi="Times New Roman" w:cs="Times New Roman"/>
          <w:kern w:val="0"/>
          <w:sz w:val="24"/>
          <w:szCs w:val="24"/>
          <w14:ligatures w14:val="none"/>
        </w:rPr>
        <w:t xml:space="preserve">ote in the chat. Those opposed do the same. Motion passed and the agenda was adopted. </w:t>
      </w:r>
    </w:p>
    <w:p w14:paraId="5DCCC65B"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is pleased to say that we have a special guest today, Professor Sarah Robbins. She is the Senior Director of Research and Strategic Initiatives for OU Libraries. She currently serves as the Chair of the OU Faculty Senate. Joining her today are David McLeod, Associate Director and Professor of the Anne and Henry Zaro Schoold of Social Work and Dave Hambright, Regents Professor of Biology and Past Chair of the Faculty Senate. All three have been involved with the OU Faculty Senate. As you know, we've </w:t>
      </w:r>
      <w:r>
        <w:rPr>
          <w:rFonts w:ascii="Times New Roman" w:eastAsia="Times New Roman" w:hAnsi="Times New Roman" w:cs="Times New Roman"/>
          <w:kern w:val="0"/>
          <w:sz w:val="24"/>
          <w:szCs w:val="24"/>
          <w14:ligatures w14:val="none"/>
        </w:rPr>
        <w:t xml:space="preserve">established a special committee to investigate how best to revamp our faculty council so that it better serves the faculty and more effectively represents faculty interests and concerns to OSU's administration. As part of this effort, committee members are presently holding Zoom calls with chairs of faculty senates at other Big 12 universities. We have a call tomorrow, for example, with the University of Utah. We've spoken with the Kansas State Faculty Senate and the Texas Tech Faculty Senate. We wanted to </w:t>
      </w:r>
      <w:r>
        <w:rPr>
          <w:rFonts w:ascii="Times New Roman" w:eastAsia="Times New Roman" w:hAnsi="Times New Roman" w:cs="Times New Roman"/>
          <w:kern w:val="0"/>
          <w:sz w:val="24"/>
          <w:szCs w:val="24"/>
          <w14:ligatures w14:val="none"/>
        </w:rPr>
        <w:t>be in contact with our peers at OU to learn about their organization and the mission of their Faculty Senate. Sarah was generous enough to agree to take the time to travel today and join us. Sarah will give us a presentation and then we can ask questions of Sarah concerning Faculty Senate.</w:t>
      </w:r>
    </w:p>
    <w:p w14:paraId="13E26B43"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7039A0A2" w14:textId="77777777" w:rsidR="00185F20" w:rsidRDefault="00DB0766">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Special Reports: </w:t>
      </w:r>
    </w:p>
    <w:p w14:paraId="6DD46900" w14:textId="77777777" w:rsidR="00185F20" w:rsidRDefault="00185F20">
      <w:pPr>
        <w:spacing w:after="0" w:line="240" w:lineRule="auto"/>
        <w:textAlignment w:val="baseline"/>
        <w:rPr>
          <w:rFonts w:ascii="Times New Roman" w:eastAsia="Times New Roman" w:hAnsi="Times New Roman" w:cs="Times New Roman"/>
          <w:b/>
          <w:bCs/>
          <w:kern w:val="0"/>
          <w:sz w:val="24"/>
          <w:szCs w:val="24"/>
          <w14:ligatures w14:val="none"/>
        </w:rPr>
      </w:pPr>
    </w:p>
    <w:p w14:paraId="08CD1279" w14:textId="77777777" w:rsidR="00185F20" w:rsidRDefault="00DB0766">
      <w:pPr>
        <w:pStyle w:val="ListParagraph"/>
        <w:numPr>
          <w:ilvl w:val="0"/>
          <w:numId w:val="1"/>
        </w:num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Prof. Sarah Robbins, Dr. Dave Hambright, Dr. David McLeod – OU Faculty Senate</w:t>
      </w:r>
    </w:p>
    <w:p w14:paraId="3E4A6DF8" w14:textId="77777777" w:rsidR="00185F20" w:rsidRDefault="00185F20">
      <w:pPr>
        <w:pStyle w:val="ListParagraph"/>
        <w:spacing w:after="0" w:line="240" w:lineRule="auto"/>
        <w:textAlignment w:val="baseline"/>
        <w:rPr>
          <w:rFonts w:ascii="Times New Roman" w:eastAsia="Times New Roman" w:hAnsi="Times New Roman" w:cs="Times New Roman"/>
          <w:b/>
          <w:bCs/>
          <w:kern w:val="0"/>
          <w:sz w:val="24"/>
          <w:szCs w:val="24"/>
          <w14:ligatures w14:val="none"/>
        </w:rPr>
      </w:pPr>
    </w:p>
    <w:p w14:paraId="48699DE8" w14:textId="77777777" w:rsidR="00185F20" w:rsidRDefault="00DB0766">
      <w:pPr>
        <w:spacing w:after="0" w:line="240" w:lineRule="auto"/>
        <w:ind w:firstLine="360"/>
        <w:textAlignment w:val="baseline"/>
        <w:rPr>
          <w:rFonts w:ascii="Times New Roman" w:hAnsi="Times New Roman" w:cs="Times New Roman"/>
          <w:sz w:val="24"/>
          <w:szCs w:val="28"/>
        </w:rPr>
      </w:pPr>
      <w:r>
        <w:rPr>
          <w:rFonts w:ascii="Times New Roman" w:hAnsi="Times New Roman" w:cs="Times New Roman"/>
          <w:sz w:val="24"/>
          <w:szCs w:val="28"/>
        </w:rPr>
        <w:t>Professor Robbins thanked everyone for the opportunity to speak to our group regarding the OU Faculty Senate. She presented the following PowerPoint presentation:</w:t>
      </w:r>
    </w:p>
    <w:p w14:paraId="16DBACD1" w14:textId="77777777" w:rsidR="00185F20" w:rsidRDefault="00185F20">
      <w:pPr>
        <w:spacing w:after="0" w:line="240" w:lineRule="auto"/>
        <w:textAlignment w:val="baseline"/>
        <w:rPr>
          <w:rFonts w:ascii="Times New Roman" w:eastAsia="Times New Roman" w:hAnsi="Times New Roman" w:cs="Times New Roman"/>
          <w:b/>
          <w:bCs/>
          <w:kern w:val="0"/>
          <w:sz w:val="24"/>
          <w:szCs w:val="24"/>
          <w14:ligatures w14:val="none"/>
        </w:rPr>
      </w:pPr>
    </w:p>
    <w:p w14:paraId="0481981C" w14:textId="48052D8C" w:rsidR="00185F20" w:rsidRDefault="00DB0766">
      <w:pPr>
        <w:spacing w:after="0" w:line="240" w:lineRule="auto"/>
        <w:textAlignment w:val="baseline"/>
        <w:rPr>
          <w:rFonts w:ascii="Times New Roman" w:eastAsia="Times New Roman" w:hAnsi="Times New Roman" w:cs="Times New Roman"/>
          <w:b/>
          <w:bCs/>
          <w:kern w:val="0"/>
          <w:sz w:val="24"/>
          <w:szCs w:val="24"/>
          <w14:ligatures w14:val="none"/>
        </w:rPr>
      </w:pPr>
      <w:r>
        <w:rPr>
          <w:noProof/>
        </w:rPr>
        <mc:AlternateContent>
          <mc:Choice Requires="wps">
            <w:drawing>
              <wp:anchor distT="0" distB="0" distL="114300" distR="114300" simplePos="0" relativeHeight="251658752" behindDoc="0" locked="0" layoutInCell="1" allowOverlap="1" wp14:anchorId="5A9FF7EA" wp14:editId="0BE76B1F">
                <wp:simplePos x="0" y="0"/>
                <wp:positionH relativeFrom="column">
                  <wp:posOffset>0</wp:posOffset>
                </wp:positionH>
                <wp:positionV relativeFrom="paragraph">
                  <wp:posOffset>0</wp:posOffset>
                </wp:positionV>
                <wp:extent cx="635000" cy="635000"/>
                <wp:effectExtent l="0" t="0" r="3175" b="3175"/>
                <wp:wrapNone/>
                <wp:docPr id="194719167"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4825C" id="_x0000_tole_rId2"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1545" w:dyaOrig="990" w14:anchorId="45F6B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o:spid="_x0000_i1025" type="#_x0000_t75" style="width:77.25pt;height:49.5pt;visibility:visible;mso-wrap-distance-right:0" o:ole="">
            <v:imagedata r:id="rId8" o:title=""/>
          </v:shape>
          <o:OLEObject Type="Embed" ProgID="PowerPoint.Show.12" ShapeID="ole_rId2" DrawAspect="Icon" ObjectID="_1829457877" r:id="rId9"/>
        </w:object>
      </w:r>
    </w:p>
    <w:p w14:paraId="7AB516E7" w14:textId="77777777" w:rsidR="00185F20" w:rsidRDefault="00DB0766">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noProof/>
          <w:kern w:val="0"/>
          <w:sz w:val="24"/>
          <w:szCs w:val="24"/>
          <w14:ligatures w14:val="none"/>
        </w:rPr>
        <mc:AlternateContent>
          <mc:Choice Requires="wps">
            <w:drawing>
              <wp:anchor distT="0" distB="3175" distL="0" distR="3175" simplePos="0" relativeHeight="251656704" behindDoc="0" locked="0" layoutInCell="1" allowOverlap="1" wp14:anchorId="23FA33D9" wp14:editId="50A3D8A2">
                <wp:simplePos x="0" y="0"/>
                <wp:positionH relativeFrom="column">
                  <wp:posOffset>0</wp:posOffset>
                </wp:positionH>
                <wp:positionV relativeFrom="paragraph">
                  <wp:posOffset>635</wp:posOffset>
                </wp:positionV>
                <wp:extent cx="635000" cy="635000"/>
                <wp:effectExtent l="0" t="0" r="0" b="0"/>
                <wp:wrapNone/>
                <wp:docPr id="1" name="_x0000_tole_rId2"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BAAE756" id="_x0000_tole_rId2" o:spid="_x0000_s1026" style="position:absolute;margin-left:0;margin-top:.05pt;width:50pt;height:50pt;z-index:251656704;visibility:hidden;mso-wrap-style:square;mso-wrap-distance-left:0;mso-wrap-distance-top:0;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p>
    <w:p w14:paraId="103C869E" w14:textId="77777777" w:rsidR="00185F20" w:rsidRDefault="00DB0766">
      <w:pPr>
        <w:spacing w:after="0" w:line="240" w:lineRule="auto"/>
        <w:textAlignment w:val="baseline"/>
        <w:rPr>
          <w:rFonts w:ascii="Times New Roman" w:hAnsi="Times New Roman" w:cs="Times New Roman"/>
          <w:szCs w:val="24"/>
        </w:rPr>
      </w:pP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Robbins</w:t>
      </w:r>
      <w:r>
        <w:rPr>
          <w:rFonts w:ascii="Times New Roman" w:hAnsi="Times New Roman" w:cs="Times New Roman"/>
          <w:sz w:val="24"/>
          <w:szCs w:val="24"/>
        </w:rPr>
        <w:t xml:space="preserve"> began with an overview slide of the Charter of the OU Senate. She stated that their power is very limited.   </w:t>
      </w:r>
      <w:r>
        <w:rPr>
          <w:rFonts w:ascii="Times New Roman" w:eastAsia="Times New Roman" w:hAnsi="Times New Roman" w:cs="Times New Roman"/>
          <w:kern w:val="0"/>
          <w:sz w:val="24"/>
          <w:szCs w:val="24"/>
          <w14:ligatures w14:val="none"/>
        </w:rPr>
        <w:t>It's only what the Board of Regents decides to give us. We can make resolutions. We can make proposals and we have influenc</w:t>
      </w:r>
      <w:r>
        <w:rPr>
          <w:rFonts w:ascii="Times New Roman" w:eastAsia="Times New Roman" w:hAnsi="Times New Roman" w:cs="Times New Roman"/>
          <w:kern w:val="0"/>
          <w:sz w:val="24"/>
          <w:szCs w:val="28"/>
          <w14:ligatures w14:val="none"/>
        </w:rPr>
        <w:t>e through a lot of our councils.  The composition of our Senate recently changed. In May we voted to change our charter, and we've increased our Senate size from 50 to 60 members. This was to accommodate another more significant change, which was to increase the Senate to repres</w:t>
      </w:r>
      <w:r>
        <w:rPr>
          <w:rFonts w:ascii="Times New Roman" w:eastAsia="Times New Roman" w:hAnsi="Times New Roman" w:cs="Times New Roman"/>
          <w:kern w:val="0"/>
          <w:sz w:val="24"/>
          <w:szCs w:val="28"/>
          <w14:ligatures w14:val="none"/>
        </w:rPr>
        <w:t xml:space="preserve">ent non-regular faculty, as well as our regular faculty. For us, non-regular faculty are contingent faculty, the full-time, not adjuncts </w:t>
      </w:r>
      <w:r>
        <w:rPr>
          <w:rFonts w:ascii="Times New Roman" w:eastAsia="Times New Roman" w:hAnsi="Times New Roman" w:cs="Times New Roman"/>
          <w:kern w:val="0"/>
          <w:sz w:val="24"/>
          <w:szCs w:val="28"/>
          <w14:ligatures w14:val="none"/>
        </w:rPr>
        <w:lastRenderedPageBreak/>
        <w:t>that just teach a class here and there. If we expanded the Senate size, then in apportioning the senators based on the new numbers, no college would have to lose senators. We decided to also increase the size since we were also increasing the number of people we represented. We were up for reapportionment last year, but because we knew we were going to be revising the char</w:t>
      </w:r>
      <w:r>
        <w:rPr>
          <w:rFonts w:ascii="Times New Roman" w:eastAsia="Times New Roman" w:hAnsi="Times New Roman" w:cs="Times New Roman"/>
          <w:kern w:val="0"/>
          <w:sz w:val="24"/>
          <w:szCs w:val="28"/>
          <w14:ligatures w14:val="none"/>
        </w:rPr>
        <w:t>ter, we waited on the reapportionment. We expect to vote on that in February, with what the new allocation will look like, and this is something we do every 3 years to make sure that the Senate representatives represent the colleges. The College of Arts and Sciences is our largest college, and it represents about half of our senators, so it has the bulk.</w:t>
      </w:r>
    </w:p>
    <w:p w14:paraId="7D05280C"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The Senate's role is to just initiate legislation, but legislation is really policy changes, resolutions on issues of the day, and then we work closely with the university administration. The Faculty Senate Executive Committee meets regularly with the Provost and with the President. Vice Presidents will also come present to the Senate as requested. Sometimes they will request to come speak to us, and sometimes we request them. It can go both ways. It's any issue that really deals with the broad faculty. Our</w:t>
      </w:r>
      <w:r>
        <w:rPr>
          <w:rFonts w:ascii="Times New Roman" w:eastAsia="Times New Roman" w:hAnsi="Times New Roman" w:cs="Times New Roman"/>
          <w:kern w:val="0"/>
          <w:sz w:val="24"/>
          <w:szCs w:val="28"/>
          <w14:ligatures w14:val="none"/>
        </w:rPr>
        <w:t xml:space="preserve"> swim lane is really curriculum, hiring and firing faculty, and those kinds of things that touch on service. And then, of course, student success and education.</w:t>
      </w:r>
    </w:p>
    <w:p w14:paraId="49DE4D98" w14:textId="77777777" w:rsidR="00185F20" w:rsidRDefault="00DB0766">
      <w:pPr>
        <w:tabs>
          <w:tab w:val="left" w:pos="720"/>
        </w:tabs>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The role of the Senators is really about communication. We ask the Senators to take things from the Senate and get feedback from their constituents and then represent their constituents to the Senate. If there are issues, we've instituted something new this year called Committee of the Whole. It's part of a standing part of our agenda, where the chair-elect takes over and runs that part of the meeting. No business can happen, but it allows senators to bring things, and we relax Robert's Rules, and we can ju</w:t>
      </w:r>
      <w:r>
        <w:rPr>
          <w:rFonts w:ascii="Times New Roman" w:eastAsia="Times New Roman" w:hAnsi="Times New Roman" w:cs="Times New Roman"/>
          <w:kern w:val="0"/>
          <w:sz w:val="24"/>
          <w:szCs w:val="28"/>
          <w14:ligatures w14:val="none"/>
        </w:rPr>
        <w:t xml:space="preserve">st have conversations about topics that are of importance. </w:t>
      </w:r>
    </w:p>
    <w:p w14:paraId="70539629" w14:textId="77777777" w:rsidR="00185F20" w:rsidRDefault="00DB0766">
      <w:pPr>
        <w:tabs>
          <w:tab w:val="left" w:pos="720"/>
        </w:tabs>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The next slide is an overview of the revisions. A lot of it was just updating language. Since I know that you are thinking about your own charters and things, I thought this might be interesting. To revise our charter, it requires a 20% vote of the entire faculty. We added a mission statement and increased the size. Something new that we've added this year, which I actually stole from Texas A&amp;M when we had a meeting with their Senate exec, because it does allow for more engaged senators. Before, it was just</w:t>
      </w:r>
      <w:r>
        <w:rPr>
          <w:rFonts w:ascii="Times New Roman" w:eastAsia="Times New Roman" w:hAnsi="Times New Roman" w:cs="Times New Roman"/>
          <w:kern w:val="0"/>
          <w:sz w:val="24"/>
          <w:szCs w:val="28"/>
          <w14:ligatures w14:val="none"/>
        </w:rPr>
        <w:t xml:space="preserve"> the senators listening to whatever administrators wanted to present to us. So, it will change the nature of the Senate.</w:t>
      </w:r>
    </w:p>
    <w:p w14:paraId="51B489D8"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This is something that we do fairly differently from the conversations I've had with Stephen. We have university councils and committees. Our vice presidents have a council that they work with, and usually the Senate has a committee on committees that appoints people to those councils. And these councils are all in our handbook, so they're officially established. The Faculty Senate puts people on it, Staff Senate also appoint members, the President appoints members. When we have more ad hoc things then they</w:t>
      </w:r>
      <w:r>
        <w:rPr>
          <w:rFonts w:ascii="Times New Roman" w:eastAsia="Times New Roman" w:hAnsi="Times New Roman" w:cs="Times New Roman"/>
          <w:kern w:val="0"/>
          <w:sz w:val="24"/>
          <w:szCs w:val="28"/>
          <w14:ligatures w14:val="none"/>
        </w:rPr>
        <w:t xml:space="preserve"> just request us to submit names that they pull. So, we have a lot of influence on the committee level and can really voice the faculty concerns where the work is being done. Here are the university councils we have, and these include staff and faculty senate. You can see a lot of the big vice presidents are represented on the councils. Our research council's a little more of a working council. The others are more advisory. I think academic programs and research tend to be very focused on work, and the othe</w:t>
      </w:r>
      <w:r>
        <w:rPr>
          <w:rFonts w:ascii="Times New Roman" w:eastAsia="Times New Roman" w:hAnsi="Times New Roman" w:cs="Times New Roman"/>
          <w:kern w:val="0"/>
          <w:sz w:val="24"/>
          <w:szCs w:val="28"/>
          <w14:ligatures w14:val="none"/>
        </w:rPr>
        <w:t>rs are more advisory. These are the standing committees. The chairs of these committees actually sit on our Faculty Senate Executive Committee, and they report directly to the Senate. It sounds like your committee structure is that way. These are probably more along the lines of what you use, and so these are areas where if we need a report done to look at how faculty are getting paid compared to our peers or they're the ones that we use to delegate tasks to draft reports and look at issues that come before</w:t>
      </w:r>
      <w:r>
        <w:rPr>
          <w:rFonts w:ascii="Times New Roman" w:eastAsia="Times New Roman" w:hAnsi="Times New Roman" w:cs="Times New Roman"/>
          <w:kern w:val="0"/>
          <w:sz w:val="24"/>
          <w:szCs w:val="28"/>
          <w14:ligatures w14:val="none"/>
        </w:rPr>
        <w:t xml:space="preserve"> us.</w:t>
      </w:r>
    </w:p>
    <w:p w14:paraId="1619137D"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lastRenderedPageBreak/>
        <w:t>Perkins asked about the Faculty Welfare Committee? What is the charge of that committee? The things that aren't compensation and benefits. They're the ones that really pushed and looked at the non-regular faculty, and where they were represented in shared governance, and that they weren't. For several years, their focus has been on gathering that information, to really inform the charter change. They're the ones responsible for maintaining our faculty handbook. If things get out of line, they'll advocate fo</w:t>
      </w:r>
      <w:r>
        <w:rPr>
          <w:rFonts w:ascii="Times New Roman" w:eastAsia="Times New Roman" w:hAnsi="Times New Roman" w:cs="Times New Roman"/>
          <w:kern w:val="0"/>
          <w:sz w:val="24"/>
          <w:szCs w:val="28"/>
          <w14:ligatures w14:val="none"/>
        </w:rPr>
        <w:t>r changes there. Right now, they're looking at promising practices for non-regular faculty involvement in departments. Often, they'll take an issue. Faculty engagement has been a big issue on our campus, and our faculty recruitment, retention, and development team has taken on looking at faculty engagement. We've been doing the Gallup survey for 2 years now, and  we're looking at where the departments have scored high, what they do well, and trying to help get that word out so that other departments might a</w:t>
      </w:r>
      <w:r>
        <w:rPr>
          <w:rFonts w:ascii="Times New Roman" w:eastAsia="Times New Roman" w:hAnsi="Times New Roman" w:cs="Times New Roman"/>
          <w:kern w:val="0"/>
          <w:sz w:val="24"/>
          <w:szCs w:val="28"/>
          <w14:ligatures w14:val="none"/>
        </w:rPr>
        <w:t xml:space="preserve">dopt those practices. It depends on what the issue of the day is, but those are the committees that we usually task to deal with those issues. </w:t>
      </w:r>
    </w:p>
    <w:p w14:paraId="5B0D6B17"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The Senate Executive Committee -- this is a little odd -- I've never been elected as a senator for the Senate, but I'm chair of the Faculty Senate. To run for office, you have had to have experience on the Faculty Senate Executive Committee. If you're a chair of one of these committees, you're on the Executive Committee. These are our officers, we just have three, chair, chair-elect, secretary, and then here's the rest of the executive committee. We have four at-large members. Each one represents a differen</w:t>
      </w:r>
      <w:r>
        <w:rPr>
          <w:rFonts w:ascii="Times New Roman" w:eastAsia="Times New Roman" w:hAnsi="Times New Roman" w:cs="Times New Roman"/>
          <w:kern w:val="0"/>
          <w:sz w:val="24"/>
          <w:szCs w:val="28"/>
          <w14:ligatures w14:val="none"/>
        </w:rPr>
        <w:t>t disciplinary area, then the chairs of those committees.</w:t>
      </w:r>
    </w:p>
    <w:p w14:paraId="2CD2328A" w14:textId="77777777" w:rsidR="00185F20" w:rsidRDefault="00DB0766">
      <w:pPr>
        <w:spacing w:after="0" w:line="240" w:lineRule="auto"/>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The Executive committee is the one that really works more closely with the President and the provost. A lot more of the confidential and sensitive topics will be handled usually by this committee, and they help set the agenda for the Faculty Senate.</w:t>
      </w:r>
    </w:p>
    <w:p w14:paraId="16E9A22A"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These are some of the things that we've been working on this year. When we came into the year, our intent was to work on them, but we all know the best laid plans. We're going to work on the bylaws to match the changes to the charter, reapportionment, of course, following the legislative landscape, both at the state and federal level, and we just had a refreshed strategic plan. We've also approved an open access policy that's just now starting to roll out in earnest.</w:t>
      </w:r>
    </w:p>
    <w:p w14:paraId="1BFEEA6B"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Robbins opened the floor for questions. Crick stated your apportionment is at the college level, and you talk about going back and representing constituents, is there a mechanism for doing that? If you're elected at the college level, you don't actually ever talk to someone who isn't part of your department. Robbins stated we talked about that at lunch. It's an imperfect system. In the smaller colleges, I think it's quite easy. In the bigger colleges, and when I say bigger colleges, really College of Arts a</w:t>
      </w:r>
      <w:r>
        <w:rPr>
          <w:rFonts w:ascii="Times New Roman" w:eastAsia="Times New Roman" w:hAnsi="Times New Roman" w:cs="Times New Roman"/>
          <w:kern w:val="0"/>
          <w:sz w:val="24"/>
          <w:szCs w:val="28"/>
          <w14:ligatures w14:val="none"/>
        </w:rPr>
        <w:t xml:space="preserve">nd Sciences is, of course, our 800-pound gorilla. It's the one that we have tried at different times, saying, you're from this department, can you also represent these people? And we even did that this year, but we have to work on a good faith effort that they're sending the meeting notes. One of the things that we started this year was sending out an “in case you missed it”. We just provide a few high-level notes about what happened in the meeting within the week of the meeting, so that it goes out campus </w:t>
      </w:r>
      <w:r>
        <w:rPr>
          <w:rFonts w:ascii="Times New Roman" w:eastAsia="Times New Roman" w:hAnsi="Times New Roman" w:cs="Times New Roman"/>
          <w:kern w:val="0"/>
          <w:sz w:val="24"/>
          <w:szCs w:val="28"/>
          <w14:ligatures w14:val="none"/>
        </w:rPr>
        <w:t>wide. Even if your senator or the person that should be representing you isn't reporting back, you still at least hear what's happening. Our agendas also go out campus wide. If a faculty member sees something of interest, they could reach out.</w:t>
      </w:r>
    </w:p>
    <w:p w14:paraId="1D73D773"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 xml:space="preserve">Haley stated along those lines from the College of Arts and Sciences it could be that every single senator is from the same department. There's nothing preventing that. It probably wouldn't happen, but nothing technically preventing that. Robbins stated we allow each college to determine their own voting, and I'm going to point out my two colleagues, both from College of Arts and Sciences, to tell us how it happens in CAS. Hambright stated, to your point, it has </w:t>
      </w:r>
      <w:r>
        <w:rPr>
          <w:rFonts w:ascii="Times New Roman" w:eastAsia="Times New Roman" w:hAnsi="Times New Roman" w:cs="Times New Roman"/>
          <w:kern w:val="0"/>
          <w:sz w:val="24"/>
          <w:szCs w:val="28"/>
          <w14:ligatures w14:val="none"/>
        </w:rPr>
        <w:lastRenderedPageBreak/>
        <w:t>happened twice in my lifetime here. We had one time; all representatives were from math. It does happen because the dean will ask who wants to serve in the Senate. People volunteered with their name, and then it just goes out for a regular vote. This is just within the college. There will be STEM and the humanities, and you divide it among the units. Generally, there'll be one call where we need to have a department represented, and maybe only math applies. Haley asked if here's some stipulation that you mu</w:t>
      </w:r>
      <w:r>
        <w:rPr>
          <w:rFonts w:ascii="Times New Roman" w:eastAsia="Times New Roman" w:hAnsi="Times New Roman" w:cs="Times New Roman"/>
          <w:kern w:val="0"/>
          <w:sz w:val="24"/>
          <w:szCs w:val="28"/>
          <w14:ligatures w14:val="none"/>
        </w:rPr>
        <w:t>st have at least one of the three units. There's always someone from the professional schools, always someone from the humanities. Haley stated it's like the happy medium between every unit represented versus no protection. Hambright stated the attempt to get senators to go reach out to other departments, that really isn't as hard to do yet.</w:t>
      </w:r>
    </w:p>
    <w:p w14:paraId="001D22AF"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hAnsi="Times New Roman" w:cs="Times New Roman"/>
          <w:sz w:val="24"/>
          <w:szCs w:val="24"/>
        </w:rPr>
        <w:t>Patrauchan</w:t>
      </w:r>
      <w:r>
        <w:rPr>
          <w:rFonts w:ascii="Times New Roman" w:eastAsia="Times New Roman" w:hAnsi="Times New Roman" w:cs="Times New Roman"/>
          <w:kern w:val="0"/>
          <w:sz w:val="24"/>
          <w:szCs w:val="28"/>
          <w14:ligatures w14:val="none"/>
        </w:rPr>
        <w:t xml:space="preserve"> stated I think I've got it wrong, but you've mentioned that the executive committee, or the Executive Senate Committee, I don't remember the exact names of it, but they deal with some confidential discussion with the administration, and I'm just curious, how is it balanced with the function of the Senate to represent faculty and transparency? McLeod stated we try to maintain a balance. We gain trust from the upper administration so that they will share things with us, and then we try to represent the facul</w:t>
      </w:r>
      <w:r>
        <w:rPr>
          <w:rFonts w:ascii="Times New Roman" w:eastAsia="Times New Roman" w:hAnsi="Times New Roman" w:cs="Times New Roman"/>
          <w:kern w:val="0"/>
          <w:sz w:val="24"/>
          <w:szCs w:val="28"/>
          <w14:ligatures w14:val="none"/>
        </w:rPr>
        <w:t>ty interest in those issues. We are kind of caught in the middle, often. It's just trying to maintain a balance. We don't want to represent the faculty in a way that's going to undermine our relationship with the provost or the president. But we also don't want to keep secrets that might impact the faculty. We must balance that, and it's a hard balance. So far, it works, and the president particularly is incredibly open with us, and we'll set limits. This is something that you can take out, but let's keep t</w:t>
      </w:r>
      <w:r>
        <w:rPr>
          <w:rFonts w:ascii="Times New Roman" w:eastAsia="Times New Roman" w:hAnsi="Times New Roman" w:cs="Times New Roman"/>
          <w:kern w:val="0"/>
          <w:sz w:val="24"/>
          <w:szCs w:val="28"/>
          <w14:ligatures w14:val="none"/>
        </w:rPr>
        <w:t>his in room for another week. Give me one more week before you go out. We've gained that trust and were able to help the faculty more. Now we're still trying to get the faculty to trust us. Robbins stated to add to that, I do think that it's all about relationships. Over time I think the administration knows that what happens in the room would kind of hold, you know, it's like Vegas, what happens in Vegas stays in Vegas. We won't take it out, but I will tell the President's Chief of Staff, I must have somet</w:t>
      </w:r>
      <w:r>
        <w:rPr>
          <w:rFonts w:ascii="Times New Roman" w:eastAsia="Times New Roman" w:hAnsi="Times New Roman" w:cs="Times New Roman"/>
          <w:kern w:val="0"/>
          <w:sz w:val="24"/>
          <w:szCs w:val="28"/>
          <w14:ligatures w14:val="none"/>
        </w:rPr>
        <w:t>hing to take to the Senate. How can I frame this? We have to tell them something, because this hardball's not working. It's a balancing act.</w:t>
      </w:r>
    </w:p>
    <w:p w14:paraId="78C8471F"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Hoff asked, “Do you have a formal procedure for your faculty council for either a vote of confidence or a vote of no confidence in an administrator?” Robbins stated I'm sure Robert's Rules has something. We've not had to use it, thankfully, since I've been involved. But we follow Robert's Rules, so I would check there first. Hambright stated it is very clear that someone could bring, if they want to bring such a motion, they bring it to the secretary of the Faculty Senate. Then there must be seconds. There'</w:t>
      </w:r>
      <w:r>
        <w:rPr>
          <w:rFonts w:ascii="Times New Roman" w:eastAsia="Times New Roman" w:hAnsi="Times New Roman" w:cs="Times New Roman"/>
          <w:kern w:val="0"/>
          <w:sz w:val="24"/>
          <w:szCs w:val="28"/>
          <w14:ligatures w14:val="none"/>
        </w:rPr>
        <w:t>s a certain number of people that must sign on to it before we can take it to the floor. Under President Galloway, you guys may know of him a couple years ago before Joe Harris this came up kind of daily, and trying to suppress that so he would continue to speak with us was a balancing act as well.</w:t>
      </w:r>
    </w:p>
    <w:p w14:paraId="365D6F44"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Pranger has two questions. We have, in our system, campuses, OSUIT in Muskogee, OKC in Oklahoma City and the Health Sciences Center in Tulsa. Do you have any campuses like that in your system? We do. We have OU Tulsa and OU Health Science Center. OU Health has their own Faculty Senate. OU Tulsa serves both campuses. Right now, we have a senator from OU Tulsa that drives down for the Norman faculty Senate meetings. Perkins asked with OU Health Science, do they have their own Senate. Robbins replied, they do.</w:t>
      </w:r>
      <w:r>
        <w:rPr>
          <w:rFonts w:ascii="Times New Roman" w:eastAsia="Times New Roman" w:hAnsi="Times New Roman" w:cs="Times New Roman"/>
          <w:kern w:val="0"/>
          <w:sz w:val="24"/>
          <w:szCs w:val="28"/>
          <w14:ligatures w14:val="none"/>
        </w:rPr>
        <w:t xml:space="preserve"> Perkins asked if they have a vote in your Senate? Perkins stated we have the same thing. We have OSU OKC, and they have a Senate, and we have a representative that votes. Health Sciences has a Senate and a voting representative as well. Pranger asked if there is a specific seat set aside for your non-regular </w:t>
      </w:r>
      <w:r>
        <w:rPr>
          <w:rFonts w:ascii="Times New Roman" w:eastAsia="Times New Roman" w:hAnsi="Times New Roman" w:cs="Times New Roman"/>
          <w:kern w:val="0"/>
          <w:sz w:val="24"/>
          <w:szCs w:val="28"/>
          <w14:ligatures w14:val="none"/>
        </w:rPr>
        <w:lastRenderedPageBreak/>
        <w:t>faculty? Robbins replied no. That was a healthy debate last year on the best way to handle the non-regular faculty issue, and we decided they would just be a senator.</w:t>
      </w:r>
    </w:p>
    <w:p w14:paraId="3982676F"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Eisenberg asked if OU also has college-level councils. Robbins stated I don't think we do. Do we have college-level councils? Hambright stated colleges do, but we don't do anything with them. Robbins stated I didn't even know they existed. Perkins asked Robbins to speak to the faculty dispute resolution process. Robbins stated they have a 50-person faculty appeals board, that gets appointed through our Committee of Committee process, and it has to be comprised of a diverse number of colleges. When we like a</w:t>
      </w:r>
      <w:r>
        <w:rPr>
          <w:rFonts w:ascii="Times New Roman" w:eastAsia="Times New Roman" w:hAnsi="Times New Roman" w:cs="Times New Roman"/>
          <w:kern w:val="0"/>
          <w:sz w:val="24"/>
          <w:szCs w:val="28"/>
          <w14:ligatures w14:val="none"/>
        </w:rPr>
        <w:t xml:space="preserve"> jury pool, when we need to have a pre-hearing, the chair of the Faculty Appeals board works with our staff assistant who for the Faculty Senate, who helps pull together the pre-hearing trial. They review the materials, if it goes to a full hearing, then it's a new panel that gets pulled, and we go from there. This was recently rewritten, so I can send you that documentation. Robbins stated it is very formalized in the sense that we don't have to scrounge around to find people at the last minute. You could </w:t>
      </w:r>
      <w:r>
        <w:rPr>
          <w:rFonts w:ascii="Times New Roman" w:eastAsia="Times New Roman" w:hAnsi="Times New Roman" w:cs="Times New Roman"/>
          <w:kern w:val="0"/>
          <w:sz w:val="24"/>
          <w:szCs w:val="28"/>
          <w14:ligatures w14:val="none"/>
        </w:rPr>
        <w:t>strike people if there's a conflict of interest, of course. Slevitch asked what are the issues that typically go through the dispute? Robbins stated tenure, denial of tenure, and anything that is procedural. McLeod stated anything that's procedural at the unit level, a faculty member has the right to bring that claim to the Faculty Appeals Board, and then it'll go before the pre-trial kind of committee to decide if that particular request would fit criteria and need to go to the full whole trial. Robbins st</w:t>
      </w:r>
      <w:r>
        <w:rPr>
          <w:rFonts w:ascii="Times New Roman" w:eastAsia="Times New Roman" w:hAnsi="Times New Roman" w:cs="Times New Roman"/>
          <w:kern w:val="0"/>
          <w:sz w:val="24"/>
          <w:szCs w:val="28"/>
          <w14:ligatures w14:val="none"/>
        </w:rPr>
        <w:t>ated a lot of times, it's did they follow process or not follow process? It's more in that line.</w:t>
      </w:r>
    </w:p>
    <w:p w14:paraId="5AC6DE18"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Mark Weiser stated that I am chairing our committee that's looking at this, and you mentioned that the Faculty Senate is responsible for revisions to the faculty handbook, is that correct? Robbins stated we propose changes. Weiser asked if there are areas where the Faculty Council itself has some authority to make decisions or are all things purely advisory on the Faculty Senate. Robbins stated I would say we're purely advisory. Hambright stated if you look through the handbook, there is a formal list of th</w:t>
      </w:r>
      <w:r>
        <w:rPr>
          <w:rFonts w:ascii="Times New Roman" w:eastAsia="Times New Roman" w:hAnsi="Times New Roman" w:cs="Times New Roman"/>
          <w:kern w:val="0"/>
          <w:sz w:val="24"/>
          <w:szCs w:val="28"/>
          <w14:ligatures w14:val="none"/>
        </w:rPr>
        <w:t>e levels of approval that certain things are required, things/issues that affect faculty have to be shared with the Faculty Senate. I don't think we have a binding vote that we can say no, but we do have an advisory capability of changing the wording or making it a little bit more friendly, so that it does come through us before it goes to the provost and the president and up the line. Most of the policies don’t. It's still advisory, but Faculty Senate has to look at it first.  We've been affected when we'v</w:t>
      </w:r>
      <w:r>
        <w:rPr>
          <w:rFonts w:ascii="Times New Roman" w:eastAsia="Times New Roman" w:hAnsi="Times New Roman" w:cs="Times New Roman"/>
          <w:kern w:val="0"/>
          <w:sz w:val="24"/>
          <w:szCs w:val="28"/>
          <w14:ligatures w14:val="none"/>
        </w:rPr>
        <w:t>e actually changed. We have serious issues. Again, it's about building those relationships over time and maintaining them. Weiser stated that is similar to what we have, but in our discussions with other institutions, we're finding a broad range of impacts that exist, formal and informal. We appreciate that input and for your visit. Thank you.</w:t>
      </w:r>
    </w:p>
    <w:p w14:paraId="1A433795"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 xml:space="preserve">Perkins stated I have one final question, and it was, I think it's fair to say it was raised in discussions between the President and I, and one of the concerns that the President has, and I think it's a legitimate concern, is given the size of arts and sciences, which we have the same thing, do you find that College of Arts and Sciences sort of dominates, in terms of decision-making and outcomes? Perhaps overriding the desires or the preferences of other colleges? Robbins stated I don't know that it would </w:t>
      </w:r>
      <w:r>
        <w:rPr>
          <w:rFonts w:ascii="Times New Roman" w:eastAsia="Times New Roman" w:hAnsi="Times New Roman" w:cs="Times New Roman"/>
          <w:kern w:val="0"/>
          <w:sz w:val="24"/>
          <w:szCs w:val="28"/>
          <w14:ligatures w14:val="none"/>
        </w:rPr>
        <w:t>or necessarily does. Things that happen in arts and sciences tend to impact all of us anyway. We were looking at language requirements, and if they change that there, it trickles down to all the other colleges anyway, because they're the biggest college, so they have that role, whether they need to or not. Occasionally topics will be more college-centered will become front and center, and I keep trying to tell them this is your issue not ours. McLeod stated if you ask the little colleges, they will say yes.</w:t>
      </w:r>
      <w:r>
        <w:rPr>
          <w:rFonts w:ascii="Times New Roman" w:eastAsia="Times New Roman" w:hAnsi="Times New Roman" w:cs="Times New Roman"/>
          <w:kern w:val="0"/>
          <w:sz w:val="24"/>
          <w:szCs w:val="28"/>
          <w14:ligatures w14:val="none"/>
        </w:rPr>
        <w:t xml:space="preserve"> The allocation is written at the small colleges or small units that must get at least one person. And so, enough of that </w:t>
      </w:r>
      <w:r>
        <w:rPr>
          <w:rFonts w:ascii="Times New Roman" w:eastAsia="Times New Roman" w:hAnsi="Times New Roman" w:cs="Times New Roman"/>
          <w:kern w:val="0"/>
          <w:sz w:val="24"/>
          <w:szCs w:val="28"/>
          <w14:ligatures w14:val="none"/>
        </w:rPr>
        <w:lastRenderedPageBreak/>
        <w:t>happens so that even though Arts and Sciences is half the Senate back when it was 50, there were only 22 from Arts and Sciences, so they weren't overwhelming dominance that they could, change things. If you get a bunch of STEM people in the meeting it is an arts and sciences meeting sometimes. They really don't have that much power, because they don't have a majority of the votes. Hambri</w:t>
      </w:r>
      <w:r>
        <w:rPr>
          <w:rFonts w:ascii="Times New Roman" w:eastAsia="Times New Roman" w:hAnsi="Times New Roman" w:cs="Times New Roman"/>
          <w:kern w:val="0"/>
          <w:sz w:val="24"/>
          <w:szCs w:val="28"/>
          <w14:ligatures w14:val="none"/>
        </w:rPr>
        <w:t>ght stated I would just add that for us, the College of Arts and Sciences is so diverse in the types of programs and offerings that it has, and it's highly irregular that the entire College of Arts and Sciences would see a particular topic or issue in consensus. So, to be able to bring that whole college together and affect power, you'd have to have a very substantial middle ground issue in the first place that would likely not be in high contrast with the rest of the university. I haven't seen it, and I wo</w:t>
      </w:r>
      <w:r>
        <w:rPr>
          <w:rFonts w:ascii="Times New Roman" w:eastAsia="Times New Roman" w:hAnsi="Times New Roman" w:cs="Times New Roman"/>
          <w:kern w:val="0"/>
          <w:sz w:val="24"/>
          <w:szCs w:val="28"/>
          <w14:ligatures w14:val="none"/>
        </w:rPr>
        <w:t>uld say that there's usually so much thought diversity in arts and sciences that it's not something that we consider to be probable. Fathepure stated that other colleges don't want to participate but Arts and Science will want to participate.</w:t>
      </w:r>
    </w:p>
    <w:p w14:paraId="1FB80215"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 xml:space="preserve">Perkins thanked Robbins, Hambright and McLeod for taking the time to come all the way down here. We really appreciate it. </w:t>
      </w:r>
    </w:p>
    <w:p w14:paraId="7134A6E2" w14:textId="77777777" w:rsidR="00185F20" w:rsidRDefault="00DB0766">
      <w:pPr>
        <w:spacing w:after="0" w:line="240" w:lineRule="auto"/>
        <w:ind w:left="360"/>
        <w:textAlignment w:val="baseline"/>
      </w:pPr>
      <w:r>
        <w:rPr>
          <w:noProof/>
        </w:rPr>
        <mc:AlternateContent>
          <mc:Choice Requires="wps">
            <w:drawing>
              <wp:anchor distT="0" distB="3175" distL="0" distR="3175" simplePos="0" relativeHeight="251657728" behindDoc="0" locked="0" layoutInCell="1" allowOverlap="1" wp14:anchorId="38BA9FA9" wp14:editId="6A8BE3F1">
                <wp:simplePos x="0" y="0"/>
                <wp:positionH relativeFrom="column">
                  <wp:posOffset>0</wp:posOffset>
                </wp:positionH>
                <wp:positionV relativeFrom="paragraph">
                  <wp:posOffset>635</wp:posOffset>
                </wp:positionV>
                <wp:extent cx="635000" cy="635000"/>
                <wp:effectExtent l="0" t="0" r="0" b="0"/>
                <wp:wrapNone/>
                <wp:docPr id="2" name="_x0000_tole_rId4"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C253608" id="_x0000_tole_rId4" o:spid="_x0000_s1026" style="position:absolute;margin-left:0;margin-top:.05pt;width:50pt;height:50pt;z-index:251657728;visibility:hidden;mso-wrap-style:square;mso-wrap-distance-left:0;mso-wrap-distance-top:0;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p>
    <w:p w14:paraId="0BF32258" w14:textId="77777777" w:rsidR="00185F20" w:rsidRDefault="00DB076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Perkins introduced President Hess for the President’s report.</w:t>
      </w:r>
    </w:p>
    <w:p w14:paraId="09792F5D" w14:textId="77777777" w:rsidR="00185F20" w:rsidRDefault="00185F20">
      <w:pPr>
        <w:spacing w:after="0" w:line="240" w:lineRule="auto"/>
        <w:textAlignment w:val="baseline"/>
        <w:rPr>
          <w:rFonts w:ascii="Times New Roman" w:hAnsi="Times New Roman" w:cs="Times New Roman"/>
          <w:b/>
          <w:bCs/>
          <w:szCs w:val="24"/>
        </w:rPr>
      </w:pPr>
    </w:p>
    <w:p w14:paraId="091AA867" w14:textId="77777777" w:rsidR="00185F20" w:rsidRDefault="00DB0766">
      <w:pPr>
        <w:spacing w:after="0" w:line="240" w:lineRule="auto"/>
        <w:textAlignment w:val="baseline"/>
        <w:rPr>
          <w:rFonts w:ascii="Times New Roman" w:hAnsi="Times New Roman" w:cs="Times New Roman"/>
          <w:b/>
          <w:bCs/>
          <w:szCs w:val="24"/>
        </w:rPr>
      </w:pPr>
      <w:r>
        <w:rPr>
          <w:rFonts w:ascii="Times New Roman" w:hAnsi="Times New Roman" w:cs="Times New Roman"/>
          <w:b/>
          <w:bCs/>
          <w:szCs w:val="24"/>
        </w:rPr>
        <w:t>President’s report and comments on matters of interest to the faculty - President Hess:</w:t>
      </w:r>
    </w:p>
    <w:p w14:paraId="5EBB31EF" w14:textId="77777777" w:rsidR="00185F20" w:rsidRDefault="00185F20">
      <w:pPr>
        <w:spacing w:after="0" w:line="240" w:lineRule="auto"/>
        <w:textAlignment w:val="baseline"/>
        <w:rPr>
          <w:rFonts w:ascii="Times New Roman" w:hAnsi="Times New Roman" w:cs="Times New Roman"/>
          <w:szCs w:val="24"/>
        </w:rPr>
      </w:pPr>
    </w:p>
    <w:p w14:paraId="4E7798B5" w14:textId="77777777" w:rsidR="00185F20" w:rsidRDefault="00DB0766">
      <w:pPr>
        <w:tabs>
          <w:tab w:val="left" w:pos="720"/>
        </w:tabs>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President Hess stated we have a couple of quick reporting items. We are in progress for selection/search for the dean of the College of Veterinary Medicine. We have a search process going on for provost at OSUIT in Okmulgee. Those are underway. </w:t>
      </w:r>
    </w:p>
    <w:p w14:paraId="5D2A2D65" w14:textId="77777777" w:rsidR="00185F20" w:rsidRDefault="00DB0766">
      <w:pPr>
        <w:tabs>
          <w:tab w:val="left" w:pos="720"/>
        </w:tabs>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We have hired a new football coach, and the one thing that I wanted to mention is that my number one criteria was a fit with OSU's culture. We love to win, and we are going to win, again. There are a lot of coaches who can win. What I wanted and was advocating for was a cultural fit more than anything. I wanted someone who is student-focused as much as they are athletic-focused. And I think we found that. One of the news folks reported last night and I was asked how long it took me to make a decision after </w:t>
      </w:r>
      <w:r>
        <w:rPr>
          <w:rFonts w:ascii="Times New Roman" w:eastAsia="Times New Roman" w:hAnsi="Times New Roman" w:cs="Times New Roman"/>
          <w:color w:val="000000"/>
          <w:kern w:val="0"/>
          <w:sz w:val="24"/>
          <w:szCs w:val="24"/>
          <w14:ligatures w14:val="none"/>
        </w:rPr>
        <w:t>I met Eric Morris. I said 2 nanoseconds was my response. His reputation preceded him. It's the way he approached his role as a coach, not just winning, but developing and fitting the culture at the campus.</w:t>
      </w:r>
    </w:p>
    <w:p w14:paraId="361C6D22"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As we start to develop a new strategic plan that will hopefully be effective next fiscal year, you all will have a lot of participation in our strategic planning process. We'll have some committee work to do to come up with some vision of what we would all want the institution to look like 5 years from now.  We are still focused heavily on raising money for our comprehensive campaign to raise $2 billion.</w:t>
      </w:r>
    </w:p>
    <w:p w14:paraId="7B938B56"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Then finally, we will be offering lower division offerings in Tulsa this spring. We have had some initial conversations about a more formal relationship with Tulsa Community College. There's lots of opportunities for us there for our institution. Hopefully that will give us greater opportunities for higher ed I this metropolitan area, under an OSU flag.</w:t>
      </w:r>
    </w:p>
    <w:p w14:paraId="66556836"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Perkins asked if there are any questions for the President? Daglaris stated there was that Regents press release last week that they reviewed a couple of hundred low-performing degree programs, and I was curious if we had numbers for the impact at OSU. Mendez stated I had that on my list. Chris Francisco probably has the numbers. Mendez stated we had a handful. Francisco stated we had 3 or 4 that we had suggested, be suspended or deleted. That was our proposal, and those were accepted, and we had about 40-i</w:t>
      </w:r>
      <w:r>
        <w:rPr>
          <w:rFonts w:ascii="Times New Roman" w:eastAsia="Times New Roman" w:hAnsi="Times New Roman" w:cs="Times New Roman"/>
          <w:color w:val="000000"/>
          <w:kern w:val="0"/>
          <w:sz w:val="24"/>
          <w:szCs w:val="24"/>
          <w14:ligatures w14:val="none"/>
        </w:rPr>
        <w:t xml:space="preserve">sh total programs, and the others were allowed to continue. Mendez stated on those 40, our list does look long to begin with initially. The example I always give is either in math or political science, we have a BA and a BS option, </w:t>
      </w:r>
      <w:r>
        <w:rPr>
          <w:rFonts w:ascii="Times New Roman" w:eastAsia="Times New Roman" w:hAnsi="Times New Roman" w:cs="Times New Roman"/>
          <w:color w:val="000000"/>
          <w:kern w:val="0"/>
          <w:sz w:val="24"/>
          <w:szCs w:val="24"/>
          <w14:ligatures w14:val="none"/>
        </w:rPr>
        <w:lastRenderedPageBreak/>
        <w:t xml:space="preserve">and generally students go in one and not the other. You just have a handful of students in the other. Those types of programs always get flagged, and we always get exceptions on them. Our initial list does always look like we have a lot of low productivity programs, but it's not </w:t>
      </w:r>
      <w:r>
        <w:rPr>
          <w:rFonts w:ascii="Times New Roman" w:eastAsia="Times New Roman" w:hAnsi="Times New Roman" w:cs="Times New Roman"/>
          <w:color w:val="000000"/>
          <w:kern w:val="0"/>
          <w:sz w:val="24"/>
          <w:szCs w:val="24"/>
          <w14:ligatures w14:val="none"/>
        </w:rPr>
        <w:t>as bad as it initially looks. Francisco stated about half of those were that sort of thing, where there's no cost at all.</w:t>
      </w:r>
    </w:p>
    <w:p w14:paraId="758BD720"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Perkins clarified that it was the Oklahoma State Regents of Higher Education, not OSU. Perkins stated just to clarify we were talking with our OU guests and they're going through the same thing. Eisenberg stated I don't want to go to the website and then be shocked by something like that, so is your office going to put out something more public or say something?  If I were to go to the list, I'd be shocked and it's actually not that bad, so is there a way to find out? Mendez stated we don't put out that lis</w:t>
      </w:r>
      <w:r>
        <w:rPr>
          <w:rFonts w:ascii="Times New Roman" w:eastAsia="Times New Roman" w:hAnsi="Times New Roman" w:cs="Times New Roman"/>
          <w:color w:val="000000"/>
          <w:kern w:val="0"/>
          <w:sz w:val="24"/>
          <w:szCs w:val="24"/>
          <w14:ligatures w14:val="none"/>
        </w:rPr>
        <w:t>t. What happens is the state regents send us a list, and they say, you have to report on all these programs and ask for an exception. We right away asked for an exception. Francisco sent everything to the deans and really had them work with the departments to come up with their justifications of why there might be a case where you're not graduating as many students. We collectively identified where we have a couple opportunities, but for the most part we did ask for exceptions. Mendez’s comments on that was</w:t>
      </w:r>
      <w:r>
        <w:rPr>
          <w:rFonts w:ascii="Times New Roman" w:eastAsia="Times New Roman" w:hAnsi="Times New Roman" w:cs="Times New Roman"/>
          <w:color w:val="000000"/>
          <w:kern w:val="0"/>
          <w:sz w:val="24"/>
          <w:szCs w:val="24"/>
          <w14:ligatures w14:val="none"/>
        </w:rPr>
        <w:t>, good to pay attention to this. I think it fits with a lot of things that we're talking about, and I will say that the press release was written in a way that the state regents were proud of the efforts to close these programs, and that has to be something that we keep our eyes on. We will not be able to continue to ask for exceptions year after year after year. We really are working with the deans to identify where we're not reaching those minimums. Mendez stated we were signaled from the state regents th</w:t>
      </w:r>
      <w:r>
        <w:rPr>
          <w:rFonts w:ascii="Times New Roman" w:eastAsia="Times New Roman" w:hAnsi="Times New Roman" w:cs="Times New Roman"/>
          <w:color w:val="000000"/>
          <w:kern w:val="0"/>
          <w:sz w:val="24"/>
          <w:szCs w:val="24"/>
          <w14:ligatures w14:val="none"/>
        </w:rPr>
        <w:t>ey are not interested in exceptions. Daglaris stated that initial list was just huge, and so not seeing the breakdown it's scary to imagine what is on the ground and how it affects us. Thank you. Francisco stated the other thing I'd mention is that when we get these lists from the state regents, we immediately send them to the deans and to the units. If one of your programs was affected, the unit is the one that drafts the initial response. That response goes to the deans, and the deans send it to us for re</w:t>
      </w:r>
      <w:r>
        <w:rPr>
          <w:rFonts w:ascii="Times New Roman" w:eastAsia="Times New Roman" w:hAnsi="Times New Roman" w:cs="Times New Roman"/>
          <w:color w:val="000000"/>
          <w:kern w:val="0"/>
          <w:sz w:val="24"/>
          <w:szCs w:val="24"/>
          <w14:ligatures w14:val="none"/>
        </w:rPr>
        <w:t>view and for editing. So, it won't be a surprise if one of your programs is affected, because you would have been notified.</w:t>
      </w:r>
    </w:p>
    <w:p w14:paraId="10C8DBF7"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Hoff stated in the high-profile paper in Nature, where they interviewed 1,600 scientists in the US, and 75% indicated the intent to try to leave the United States for a more research-friendly environment. I found that such a shocking number. A rational response seems to be to make researchers, to whatever extent you can, happier. If one has a graduate program that isn't quite making it and you're going to remove them that seems to only aggravate these issues. Is there a thought on how to relay that, for exa</w:t>
      </w:r>
      <w:r>
        <w:rPr>
          <w:rFonts w:ascii="Times New Roman" w:eastAsia="Times New Roman" w:hAnsi="Times New Roman" w:cs="Times New Roman"/>
          <w:color w:val="000000"/>
          <w:kern w:val="0"/>
          <w:sz w:val="24"/>
          <w:szCs w:val="24"/>
          <w14:ligatures w14:val="none"/>
        </w:rPr>
        <w:t xml:space="preserve">mple, to the regents, or are there things OSU can do to try to keep our talented researchers. President Hess stated it's always a balance between teaching and research, obviously. The challenge that we face going forward, not just us, but every institution in the United States, is going to face the challenge about sponsored research. That is where the challenge is going to be. The allocation or appropriation of Federally sponsored research programs is going to become more competitive, not less competitive. </w:t>
      </w:r>
      <w:r>
        <w:rPr>
          <w:rFonts w:ascii="Times New Roman" w:eastAsia="Times New Roman" w:hAnsi="Times New Roman" w:cs="Times New Roman"/>
          <w:color w:val="000000"/>
          <w:kern w:val="0"/>
          <w:sz w:val="24"/>
          <w:szCs w:val="24"/>
          <w14:ligatures w14:val="none"/>
        </w:rPr>
        <w:t>And I think that for institutions like OSU our biggest challenge is going to be, how do we, as an institution first of all, maintain a balance between teaching and research in accordance with our mission. But at the same time, be competitive for federally and otherwise sponsored research programs. So, the issue, when it really comes down to it, in my faculty role, mine was heavily weighted towards teaching because I had a research program, but it wasn't sponsored. I didn't bring in large dollars. I might br</w:t>
      </w:r>
      <w:r>
        <w:rPr>
          <w:rFonts w:ascii="Times New Roman" w:eastAsia="Times New Roman" w:hAnsi="Times New Roman" w:cs="Times New Roman"/>
          <w:color w:val="000000"/>
          <w:kern w:val="0"/>
          <w:sz w:val="24"/>
          <w:szCs w:val="24"/>
          <w14:ligatures w14:val="none"/>
        </w:rPr>
        <w:t xml:space="preserve">ing in $300,000 on a small grant, but it wasn't a $2 or $3 million a year program. My assignment was weighted based upon my sponsored research activity, which I was fine with. It </w:t>
      </w:r>
      <w:r>
        <w:rPr>
          <w:rFonts w:ascii="Times New Roman" w:eastAsia="Times New Roman" w:hAnsi="Times New Roman" w:cs="Times New Roman"/>
          <w:color w:val="000000"/>
          <w:kern w:val="0"/>
          <w:sz w:val="24"/>
          <w:szCs w:val="24"/>
          <w14:ligatures w14:val="none"/>
        </w:rPr>
        <w:lastRenderedPageBreak/>
        <w:t>was fair. I want to compliment Provost Stroop for his forthrightness with me about my role as a faculty member, which was you're a great faculty member. You have some degree of research that's sponsored, but it's small. So, Jim, your load is going to be teaching, and I'll change that if that balance changes. He left it largely in m</w:t>
      </w:r>
      <w:r>
        <w:rPr>
          <w:rFonts w:ascii="Times New Roman" w:eastAsia="Times New Roman" w:hAnsi="Times New Roman" w:cs="Times New Roman"/>
          <w:color w:val="000000"/>
          <w:kern w:val="0"/>
          <w:sz w:val="24"/>
          <w:szCs w:val="24"/>
          <w14:ligatures w14:val="none"/>
        </w:rPr>
        <w:t xml:space="preserve">y hands. My particular discipline wasn't really driven towards federally sponsored programs. It was more private industry oriented. I think our biggest challenge going forward is how do we maintain the balance between research and teaching? But focused on being competitive in the sponsored research initiatives. </w:t>
      </w:r>
    </w:p>
    <w:p w14:paraId="04AB5798"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Perkins asked if there were any other questions for the President? Seeing none, stated the next item on the agenda is Provost’s report. Perkins stated that we do not have any outstanding recommendations and asked Provost Mendez if she had any other updates for the Council. </w:t>
      </w:r>
    </w:p>
    <w:p w14:paraId="3C4C12EC" w14:textId="77777777" w:rsidR="00185F20" w:rsidRDefault="00185F20">
      <w:pPr>
        <w:spacing w:after="0" w:line="240" w:lineRule="auto"/>
        <w:textAlignment w:val="baseline"/>
        <w:rPr>
          <w:rFonts w:ascii="Times New Roman" w:eastAsia="Times New Roman" w:hAnsi="Times New Roman" w:cs="Times New Roman"/>
          <w:color w:val="000000"/>
          <w:kern w:val="0"/>
          <w:sz w:val="24"/>
          <w:szCs w:val="24"/>
          <w14:ligatures w14:val="none"/>
        </w:rPr>
      </w:pPr>
    </w:p>
    <w:p w14:paraId="4D7EC41F"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 – Provost Mendez:</w:t>
      </w:r>
      <w:r>
        <w:rPr>
          <w:rFonts w:ascii="Times New Roman" w:eastAsia="Times New Roman" w:hAnsi="Times New Roman" w:cs="Times New Roman"/>
          <w:kern w:val="0"/>
          <w:sz w:val="24"/>
          <w:szCs w:val="24"/>
          <w14:ligatures w14:val="none"/>
        </w:rPr>
        <w:t> </w:t>
      </w:r>
    </w:p>
    <w:p w14:paraId="1336B1AE" w14:textId="77777777" w:rsidR="00185F20" w:rsidRDefault="00185F20">
      <w:pPr>
        <w:spacing w:after="0" w:line="240" w:lineRule="auto"/>
        <w:textAlignment w:val="baseline"/>
        <w:rPr>
          <w:rFonts w:ascii="Times New Roman" w:eastAsia="Times New Roman" w:hAnsi="Times New Roman" w:cs="Times New Roman"/>
          <w:color w:val="000000"/>
          <w:kern w:val="0"/>
          <w:sz w:val="24"/>
          <w:szCs w:val="24"/>
          <w14:ligatures w14:val="none"/>
        </w:rPr>
      </w:pPr>
    </w:p>
    <w:p w14:paraId="344B2093"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Mendez stated she had on her list low productivity. She did want to highlight that, because she thinks it dovetails with a lot of things that we've been talking about this semester, and I appreciate everyone asking questions about this. Mendez stated we had a meeting as we talked through new budget model changes, which are not imminent. We're still in the planning phase. We've been working with EAB, a consultant. We had some good conversations with those just the other day, just talking through things that </w:t>
      </w:r>
      <w:r>
        <w:rPr>
          <w:rFonts w:ascii="Times New Roman" w:eastAsia="Times New Roman" w:hAnsi="Times New Roman" w:cs="Times New Roman"/>
          <w:color w:val="000000"/>
          <w:kern w:val="0"/>
          <w:sz w:val="24"/>
          <w:szCs w:val="24"/>
          <w14:ligatures w14:val="none"/>
        </w:rPr>
        <w:t>we could be doing with our curriculum and putting more information in the hands of the department heads to be looking at certain metrics and engaging the department in that way. I think that's what we'd be spending spring working on. The Dean's Council meets twice a month. One, we are talking about lots of votes and information-type items, and then we have a planning meeting every month. This is the direction we're going to move in, because it will dovetail with all the things we're doing. I did want that o</w:t>
      </w:r>
      <w:r>
        <w:rPr>
          <w:rFonts w:ascii="Times New Roman" w:eastAsia="Times New Roman" w:hAnsi="Times New Roman" w:cs="Times New Roman"/>
          <w:color w:val="000000"/>
          <w:kern w:val="0"/>
          <w:sz w:val="24"/>
          <w:szCs w:val="24"/>
          <w14:ligatures w14:val="none"/>
        </w:rPr>
        <w:t>n your radar and let you know what to expect to see the discussions in your departments in the coming months.</w:t>
      </w:r>
    </w:p>
    <w:p w14:paraId="412D825E"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Thanks for the turnout at the General Faculty Council. I thought that was a great turnout. Thanks to everyone that was at the awards convocation that we had yesterday. I appreciate that. Thank you for all that you've done this semester as we wrap up in its finals week.</w:t>
      </w:r>
    </w:p>
    <w:p w14:paraId="09EF1742"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Perkins asked if there were questions for the provost? Eisenberg stated I understand the need completely for, of course, minimums, and I'm not here to dispute that. This is obviously going to be the major debate. What I'm curious about is, and I've asked through various channels is whether or not we have a comprehensive study of what the numbers are based on the three levels. Mendez stated I think we'll start to develop that. I will say EAB the other day, when I brought up the course minimums, said that we </w:t>
      </w:r>
      <w:r>
        <w:rPr>
          <w:rFonts w:ascii="Times New Roman" w:eastAsia="Times New Roman" w:hAnsi="Times New Roman" w:cs="Times New Roman"/>
          <w:color w:val="000000"/>
          <w:kern w:val="0"/>
          <w:sz w:val="24"/>
          <w:szCs w:val="24"/>
          <w14:ligatures w14:val="none"/>
        </w:rPr>
        <w:t>were very low. I just want to throw that out there, because I'm hearing the opposite every time that I come here. Now, again, it's across the three levels, and we are working with them. They have that type of data they can provide us with. I don't know where we'll land. We haven't discussed making changes to those. I will say we did have discussions with a couple deans that probably would like to see a little more uniformity in lots of things that we're doing. Generally, we've deferred to the colleges and l</w:t>
      </w:r>
      <w:r>
        <w:rPr>
          <w:rFonts w:ascii="Times New Roman" w:eastAsia="Times New Roman" w:hAnsi="Times New Roman" w:cs="Times New Roman"/>
          <w:color w:val="000000"/>
          <w:kern w:val="0"/>
          <w:sz w:val="24"/>
          <w:szCs w:val="24"/>
          <w14:ligatures w14:val="none"/>
        </w:rPr>
        <w:t>et them establish some of those. We've got a lot more that we need to discuss on this. Eisenberg stated I bring this up because I'm wondering how the faculty can be involved, rather than referring out to EAB, which is going to have general stuff for all universities.  OSU is a specific and different place than "all universities".</w:t>
      </w:r>
    </w:p>
    <w:p w14:paraId="345C00EA"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lastRenderedPageBreak/>
        <w:t>How can we be involved in that process? What would be the best way for us to advise and build datasets or whatever it might be that would be as part of that discussion? Mendez said I'll take back, after we have our first discussions and keep coming here. I hesitate on having our faculty, who are already entrenched in so many things, pooling data that EAB probably already has. Let me see what they come up with. Eisenberg stated I'm just trying to anticipate at the end, you say, here's what EAB says, and then</w:t>
      </w:r>
      <w:r>
        <w:rPr>
          <w:rFonts w:ascii="Times New Roman" w:eastAsia="Times New Roman" w:hAnsi="Times New Roman" w:cs="Times New Roman"/>
          <w:color w:val="000000"/>
          <w:kern w:val="0"/>
          <w:sz w:val="24"/>
          <w:szCs w:val="24"/>
          <w14:ligatures w14:val="none"/>
        </w:rPr>
        <w:t xml:space="preserve"> all the faculty say, well, I don't believe that, because we weren't in the discussions. Mendez stated I'll definitely make sure that we're talking to the deans and department heads. We have the department head monthly meeting as well, and so some of this planning will come there, and I'll make sure that I keep reporting and having discussions with you all, and probably a committee within Faculty Council.</w:t>
      </w:r>
    </w:p>
    <w:p w14:paraId="489BE4DA"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Fathepure stated there's a perception I heard that if a person is not teaching, they're going home or playing golf. Fathepure said when I have extra time, it's investing in money so I can put in more research proposals. I just wanted to clear that. We never go home; we stay here and work. Mendez stated I have not heard that perception. I will say, to the extent that that perception exists, I do think that that's an external perspective. I don't think that's internal. I think everyone at OSU has a good sense</w:t>
      </w:r>
      <w:r>
        <w:rPr>
          <w:rFonts w:ascii="Times New Roman" w:eastAsia="Times New Roman" w:hAnsi="Times New Roman" w:cs="Times New Roman"/>
          <w:color w:val="000000"/>
          <w:kern w:val="0"/>
          <w:sz w:val="24"/>
          <w:szCs w:val="24"/>
          <w14:ligatures w14:val="none"/>
        </w:rPr>
        <w:t xml:space="preserve"> of knowledge there. Perkins thanked Provost Mendez.</w:t>
      </w:r>
    </w:p>
    <w:p w14:paraId="1FA762DA" w14:textId="77777777" w:rsidR="00185F20" w:rsidRDefault="00185F20">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73880EFF"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p>
    <w:p w14:paraId="45B4499E"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30790B57" w14:textId="77777777" w:rsidR="00185F20" w:rsidRDefault="00DB0766">
      <w:pPr>
        <w:spacing w:after="0" w:line="240" w:lineRule="auto"/>
        <w:ind w:firstLine="3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Francisco wanted to update the Council on the HLC but before he does this, he wanted to thank the Career Track Faculty Committee for meeting with him on Friday. I had a really good discussion with them. I really appreciate the work that they’ve done. They worked hard on a survey to get information from Career Track faculty to hear about their concerns and develop some things we could discuss. I appreciate meeting with them, talking through contract structure, and talking about ways we can kind of lessen the</w:t>
      </w:r>
      <w:r>
        <w:rPr>
          <w:rFonts w:ascii="Times New Roman" w:eastAsia="Times New Roman" w:hAnsi="Times New Roman" w:cs="Times New Roman"/>
          <w:kern w:val="0"/>
          <w:sz w:val="24"/>
          <w:szCs w:val="24"/>
          <w14:ligatures w14:val="none"/>
        </w:rPr>
        <w:t xml:space="preserve"> administrative burden on them with that renewal process, but still protect the institution's interest in a way that we kind of have to do. So, really good discussion with them, and I appreciate having that.</w:t>
      </w:r>
      <w:r>
        <w:rPr>
          <w:rFonts w:ascii="Times New Roman" w:eastAsia="Times New Roman" w:hAnsi="Times New Roman" w:cs="Times New Roman"/>
          <w:b/>
          <w:bCs/>
          <w:kern w:val="0"/>
          <w:sz w:val="24"/>
          <w:szCs w:val="24"/>
          <w14:ligatures w14:val="none"/>
        </w:rPr>
        <w:t xml:space="preserve"> </w:t>
      </w:r>
    </w:p>
    <w:p w14:paraId="2EB4D363" w14:textId="77777777" w:rsidR="00185F20" w:rsidRDefault="00DB0766">
      <w:pPr>
        <w:spacing w:after="0" w:line="240" w:lineRule="auto"/>
        <w:ind w:firstLine="3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I mostly wanted to give an update on our HLC preparations, just so you all are aware of what's been</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going on in our reaffirmation of accreditation process.</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We had Dr. Anthea Sweeney on campus in November to give us an overview of the process from her perspective. She's our staff liaison officer with HLC. She gave a fantastic presentation that really gave to us, I think even those of us who have been in the weeds on this for the last two and a half years, she really gave some good insight into what they're looking for and what sorts of things will help us the most.</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I'm grateful to have her on campus. She h</w:t>
      </w:r>
      <w:r>
        <w:rPr>
          <w:rFonts w:ascii="Times New Roman" w:eastAsia="Times New Roman" w:hAnsi="Times New Roman" w:cs="Times New Roman"/>
          <w:kern w:val="0"/>
          <w:sz w:val="24"/>
          <w:szCs w:val="24"/>
          <w14:ligatures w14:val="none"/>
        </w:rPr>
        <w:t>ad a fantastic conversation with the president and the provost afterward, and she keeps commenting on how grateful she was for that conversation and how much she liked it. I think we're in good shape. I want to thank Ryan Chung and his team at University Assessment and Testing for all the work they've done. We started this two and a half years ago, and I think that Dr. Sweeney on campus said that</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most of her teams are starting 6 months ahead of time. I'm grateful that they really got us started and got ever</w:t>
      </w:r>
      <w:r>
        <w:rPr>
          <w:rFonts w:ascii="Times New Roman" w:eastAsia="Times New Roman" w:hAnsi="Times New Roman" w:cs="Times New Roman"/>
          <w:kern w:val="0"/>
          <w:sz w:val="24"/>
          <w:szCs w:val="24"/>
          <w14:ligatures w14:val="none"/>
        </w:rPr>
        <w:t>ything going. We have a couple things coming up that we've talked about before that I want to make sure they are on your radar.</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We are putting the finishing touches on the draft of the reassurance argument that we will be giving to the peer reviewers.</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We have a few placeholders in there and some final things we want to finish up. We have made it available to the peer review team that is going to do the mock peer review for us in January. We're having some peer reviewers from other institutions do a practice</w:t>
      </w:r>
      <w:r>
        <w:rPr>
          <w:rFonts w:ascii="Times New Roman" w:eastAsia="Times New Roman" w:hAnsi="Times New Roman" w:cs="Times New Roman"/>
          <w:kern w:val="0"/>
          <w:sz w:val="24"/>
          <w:szCs w:val="24"/>
          <w14:ligatures w14:val="none"/>
        </w:rPr>
        <w:t xml:space="preserve"> run for us in January. We will have an open forum associated with that. I would love for all of you to be able to be there to go through that practice run with us so that</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lastRenderedPageBreak/>
        <w:t>we'll be more ready for the actual run that we do in April. We'll send out specific times on that, but I think it's January 28th and 29th that we'll have those folks on campus. We will lock down everything in March. That's our due date. March 20th or 21st, I think, is our due date for the actual argument to be uploaded. We're going to hav</w:t>
      </w:r>
      <w:r>
        <w:rPr>
          <w:rFonts w:ascii="Times New Roman" w:eastAsia="Times New Roman" w:hAnsi="Times New Roman" w:cs="Times New Roman"/>
          <w:kern w:val="0"/>
          <w:sz w:val="24"/>
          <w:szCs w:val="24"/>
          <w14:ligatures w14:val="none"/>
        </w:rPr>
        <w:t>e it done early that week, because we're not going to wait until the last minute. We will be done in March.</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We will have that site visit on April 20th and 21</w:t>
      </w:r>
      <w:r>
        <w:rPr>
          <w:rFonts w:ascii="Times New Roman" w:eastAsia="Times New Roman" w:hAnsi="Times New Roman" w:cs="Times New Roman"/>
          <w:kern w:val="0"/>
          <w:sz w:val="24"/>
          <w:szCs w:val="24"/>
          <w:vertAlign w:val="superscript"/>
          <w14:ligatures w14:val="none"/>
        </w:rPr>
        <w:t>st</w:t>
      </w:r>
      <w:r>
        <w:rPr>
          <w:rFonts w:ascii="Times New Roman" w:eastAsia="Times New Roman" w:hAnsi="Times New Roman" w:cs="Times New Roman"/>
          <w:kern w:val="0"/>
          <w:sz w:val="24"/>
          <w:szCs w:val="24"/>
          <w14:ligatures w14:val="none"/>
        </w:rPr>
        <w:t>. You all will be welcome, and we would appreciate it if you did come to that open forum to share your perspectives on what we're doing here at OSU and any comments that you might have.</w:t>
      </w:r>
      <w:r>
        <w:rPr>
          <w:rFonts w:ascii="Times New Roman" w:eastAsia="Times New Roman" w:hAnsi="Times New Roman" w:cs="Times New Roman"/>
          <w:b/>
          <w:bCs/>
          <w:kern w:val="0"/>
          <w:sz w:val="24"/>
          <w:szCs w:val="24"/>
          <w14:ligatures w14:val="none"/>
        </w:rPr>
        <w:t xml:space="preserve"> G</w:t>
      </w:r>
      <w:r>
        <w:rPr>
          <w:rFonts w:ascii="Times New Roman" w:eastAsia="Times New Roman" w:hAnsi="Times New Roman" w:cs="Times New Roman"/>
          <w:kern w:val="0"/>
          <w:sz w:val="24"/>
          <w:szCs w:val="24"/>
          <w14:ligatures w14:val="none"/>
        </w:rPr>
        <w:t>rateful to all of you for being involved in this process and the amount of discussions we've been able to have from the faculty. It's really important that we have th</w:t>
      </w:r>
      <w:r>
        <w:rPr>
          <w:rFonts w:ascii="Times New Roman" w:eastAsia="Times New Roman" w:hAnsi="Times New Roman" w:cs="Times New Roman"/>
          <w:kern w:val="0"/>
          <w:sz w:val="24"/>
          <w:szCs w:val="24"/>
          <w14:ligatures w14:val="none"/>
        </w:rPr>
        <w:t>at faculty perspective when we're constructing the arguments. Perkins thanked Francisco for the update.</w:t>
      </w:r>
    </w:p>
    <w:p w14:paraId="6A1E3B14"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24CD5E5C" w14:textId="77777777" w:rsidR="00185F20" w:rsidRDefault="00DB0766">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Faculty Council Chair’s Report: </w:t>
      </w:r>
    </w:p>
    <w:p w14:paraId="75A9BF11"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0C13F29A"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 hope the semester's ending well for all of you. I think it's fair to say that looking back, 2025 will go down as a very significant year, in the institutional history of Oklahoma State. We began the year with one president, and we ended the year with another. By any measure, President Hess has not hesitated to implement new decisions, and he's been decisive in his actions. We're grateful for his leadership. As a result, we have legislative funding for a new Vet Med Hospital, major fundraising initiative f</w:t>
      </w:r>
      <w:r>
        <w:rPr>
          <w:rFonts w:ascii="Times New Roman" w:eastAsia="Times New Roman" w:hAnsi="Times New Roman" w:cs="Times New Roman"/>
          <w:kern w:val="0"/>
          <w:sz w:val="24"/>
          <w:szCs w:val="24"/>
          <w14:ligatures w14:val="none"/>
        </w:rPr>
        <w:t>or student scholarships, looking at OSU Tulsa, and a whole number of other things. I think it's fair to say that this man has a knack for the job. I look forward to seeing what 2026 will hold for President Hess's administration and for our faculty, staff, and students. I think we're under good leadership, in my opinion.</w:t>
      </w:r>
    </w:p>
    <w:p w14:paraId="744EC87F"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In this regard, I have been invited to serve on the new Strategic Planning Committee, and I wanted to let you know. I intend, as a representative of the faculty, to be as transparent as possible with Faculty Council, and with my faculty colleagues concerning the initiatives and directions that come out of this committee work. I also hope that the Strategic Planning Committee will take tangible steps to solicit input from faculty constituencies across campus to better formulate OSU's policies and directions </w:t>
      </w:r>
      <w:r>
        <w:rPr>
          <w:rFonts w:ascii="Times New Roman" w:eastAsia="Times New Roman" w:hAnsi="Times New Roman" w:cs="Times New Roman"/>
          <w:kern w:val="0"/>
          <w:sz w:val="24"/>
          <w:szCs w:val="24"/>
          <w14:ligatures w14:val="none"/>
        </w:rPr>
        <w:t>moving forward. I look forward to reporting out on that as fully as I can, subject to the type of issues that Professor Robbins raised in terms of, you know, not speaking out of term, but definitely, being as transparent as I'm allowed to be. I definitely want to do that.</w:t>
      </w:r>
    </w:p>
    <w:p w14:paraId="0D6EA614"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Finally, as Faculty Council enters 2026, we need to be thinking about nominations to elect a new vice chair, individuals who'll step forward and put their name in nomination to become the next vice chair, which of course then leads to the chair, and then to the past chair, so the rotation continues. We also will need a new secretary. So, Chris Crick will be departing, Heather Yates will be stepping into my chair, and Dr. Slevitch, my mentor, will be stepping down. Nominations are due in February. I've alrea</w:t>
      </w:r>
      <w:r>
        <w:rPr>
          <w:rFonts w:ascii="Times New Roman" w:eastAsia="Times New Roman" w:hAnsi="Times New Roman" w:cs="Times New Roman"/>
          <w:kern w:val="0"/>
          <w:sz w:val="24"/>
          <w:szCs w:val="24"/>
          <w14:ligatures w14:val="none"/>
        </w:rPr>
        <w:t>dy started reaching out to people that I think would be good, and if you would like to participate, we would love to have your participation.</w:t>
      </w:r>
    </w:p>
    <w:p w14:paraId="68E5FD25"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Finally, my thanks to all of you for your service on Faculty Council this year, and happy holidays to all of you and your families. Hope you have a good break. </w:t>
      </w:r>
    </w:p>
    <w:p w14:paraId="5A2D50E7"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We move on to the reports of liaison representatives. </w:t>
      </w:r>
    </w:p>
    <w:p w14:paraId="17858D4E"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798AA593"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56FEFA1A" w14:textId="77777777" w:rsidR="00185F20" w:rsidRDefault="00DB0766">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0ECDA179" w14:textId="77777777" w:rsidR="00185F20" w:rsidRDefault="00DB076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Emeriti – Tom Royer</w:t>
      </w:r>
    </w:p>
    <w:p w14:paraId="01B85343" w14:textId="77777777" w:rsidR="00185F20" w:rsidRDefault="00DB0766">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Carolyn Gang opened the December dinner. She expressed her gratitude for the privilege of serving as President as her term came to a close. She acknowledged the new slate of officers (Joyce Sheerar President, Gary Clark as President Elect, and Gladeen Allred as Vice President of Activities).  She also acknowledged Bob LeValley for his efforts as Catering Chair, who is retiring from that role, and she welcomed Cara Beer as our new Catering Chair.  Our December meal was well attended, and we were entertained </w:t>
      </w:r>
      <w:r>
        <w:rPr>
          <w:rFonts w:ascii="Times New Roman" w:hAnsi="Times New Roman" w:cs="Times New Roman"/>
          <w:sz w:val="24"/>
          <w:szCs w:val="24"/>
        </w:rPr>
        <w:t>by a select group from the Stillwater High School Choir who sang several Christmas Songs.  We won’t have a January evening meal but will start again in February.  The following is a list of our Winter/Spring meals in which we will host the following:</w:t>
      </w:r>
    </w:p>
    <w:p w14:paraId="175EDC94" w14:textId="77777777" w:rsidR="00185F20" w:rsidRDefault="00DB0766">
      <w:pPr>
        <w:pStyle w:val="ListParagraph"/>
        <w:rPr>
          <w:rFonts w:ascii="Times New Roman" w:hAnsi="Times New Roman" w:cs="Times New Roman"/>
          <w:sz w:val="24"/>
          <w:szCs w:val="24"/>
        </w:rPr>
      </w:pPr>
      <w:r>
        <w:rPr>
          <w:rFonts w:ascii="Times New Roman" w:hAnsi="Times New Roman" w:cs="Times New Roman"/>
          <w:b/>
          <w:bCs/>
          <w:sz w:val="24"/>
          <w:szCs w:val="24"/>
        </w:rPr>
        <w:t>February 2</w:t>
      </w:r>
      <w:r>
        <w:rPr>
          <w:rFonts w:ascii="Times New Roman" w:hAnsi="Times New Roman" w:cs="Times New Roman"/>
          <w:sz w:val="24"/>
          <w:szCs w:val="24"/>
        </w:rPr>
        <w:t xml:space="preserve"> Bob Burke (noted Oklahoma Attorney and Author—One Lucky Cowboy—Behind the Scenes, followed by book signing by Burns Hargis</w:t>
      </w:r>
    </w:p>
    <w:p w14:paraId="2D40C5D4" w14:textId="77777777" w:rsidR="00185F20" w:rsidRDefault="00DB0766">
      <w:pPr>
        <w:pStyle w:val="ListParagraph"/>
        <w:rPr>
          <w:rFonts w:ascii="Times New Roman" w:hAnsi="Times New Roman" w:cs="Times New Roman"/>
          <w:sz w:val="24"/>
          <w:szCs w:val="24"/>
        </w:rPr>
      </w:pPr>
      <w:r>
        <w:rPr>
          <w:rFonts w:ascii="Times New Roman" w:hAnsi="Times New Roman" w:cs="Times New Roman"/>
          <w:b/>
          <w:bCs/>
          <w:sz w:val="24"/>
          <w:szCs w:val="24"/>
        </w:rPr>
        <w:t>March 2</w:t>
      </w:r>
      <w:r>
        <w:rPr>
          <w:rFonts w:ascii="Times New Roman" w:hAnsi="Times New Roman" w:cs="Times New Roman"/>
          <w:sz w:val="24"/>
          <w:szCs w:val="24"/>
        </w:rPr>
        <w:t xml:space="preserve"> Dr. Jim Hess, President, Oklahoma State University—OSU Update</w:t>
      </w:r>
    </w:p>
    <w:p w14:paraId="28F21901" w14:textId="77777777" w:rsidR="00185F20" w:rsidRDefault="00DB0766">
      <w:pPr>
        <w:pStyle w:val="ListParagraph"/>
        <w:rPr>
          <w:rFonts w:ascii="Times New Roman" w:hAnsi="Times New Roman" w:cs="Times New Roman"/>
          <w:sz w:val="24"/>
          <w:szCs w:val="24"/>
        </w:rPr>
      </w:pPr>
      <w:r>
        <w:rPr>
          <w:rFonts w:ascii="Times New Roman" w:hAnsi="Times New Roman" w:cs="Times New Roman"/>
          <w:b/>
          <w:bCs/>
          <w:sz w:val="24"/>
          <w:szCs w:val="24"/>
        </w:rPr>
        <w:t>April 6</w:t>
      </w:r>
      <w:r>
        <w:rPr>
          <w:rFonts w:ascii="Times New Roman" w:hAnsi="Times New Roman" w:cs="Times New Roman"/>
          <w:sz w:val="24"/>
          <w:szCs w:val="24"/>
        </w:rPr>
        <w:t xml:space="preserve"> Denise Webber, Stillwater Medical Center—Stillwater Medical Center</w:t>
      </w:r>
    </w:p>
    <w:p w14:paraId="6AB5FDAC" w14:textId="77777777" w:rsidR="00185F20" w:rsidRDefault="00DB0766">
      <w:pPr>
        <w:pStyle w:val="ListParagraph"/>
        <w:rPr>
          <w:rFonts w:ascii="Times New Roman" w:hAnsi="Times New Roman" w:cs="Times New Roman"/>
          <w:sz w:val="24"/>
          <w:szCs w:val="24"/>
        </w:rPr>
      </w:pPr>
      <w:r>
        <w:rPr>
          <w:rFonts w:ascii="Times New Roman" w:hAnsi="Times New Roman" w:cs="Times New Roman"/>
          <w:b/>
          <w:bCs/>
          <w:sz w:val="24"/>
          <w:szCs w:val="24"/>
        </w:rPr>
        <w:t>May 4</w:t>
      </w:r>
      <w:r>
        <w:rPr>
          <w:rFonts w:ascii="Times New Roman" w:hAnsi="Times New Roman" w:cs="Times New Roman"/>
          <w:sz w:val="24"/>
          <w:szCs w:val="24"/>
        </w:rPr>
        <w:t xml:space="preserve"> Robin Fuxa, OLLI Director and Dr. John Loffi--Aviation Program/Flight Center at OSU</w:t>
      </w:r>
    </w:p>
    <w:p w14:paraId="62D1A62B" w14:textId="77777777" w:rsidR="00185F20" w:rsidRDefault="00DB0766">
      <w:pPr>
        <w:pStyle w:val="ListParagraph"/>
        <w:rPr>
          <w:rFonts w:ascii="Times New Roman" w:hAnsi="Times New Roman" w:cs="Times New Roman"/>
          <w:sz w:val="24"/>
          <w:szCs w:val="24"/>
        </w:rPr>
      </w:pPr>
      <w:r>
        <w:rPr>
          <w:rFonts w:ascii="Times New Roman" w:hAnsi="Times New Roman" w:cs="Times New Roman"/>
          <w:b/>
          <w:bCs/>
          <w:sz w:val="24"/>
          <w:szCs w:val="24"/>
        </w:rPr>
        <w:t>June 1</w:t>
      </w:r>
      <w:r>
        <w:rPr>
          <w:rFonts w:ascii="Times New Roman" w:hAnsi="Times New Roman" w:cs="Times New Roman"/>
          <w:sz w:val="24"/>
          <w:szCs w:val="24"/>
        </w:rPr>
        <w:t xml:space="preserve"> Rachel Condley—Our Daily Bread</w:t>
      </w:r>
    </w:p>
    <w:p w14:paraId="1FE0B509" w14:textId="77777777" w:rsidR="00185F20" w:rsidRDefault="00DB0766">
      <w:pPr>
        <w:pStyle w:val="ListParagraph"/>
        <w:rPr>
          <w:rFonts w:ascii="Times New Roman" w:hAnsi="Times New Roman" w:cs="Times New Roman"/>
          <w:sz w:val="24"/>
          <w:szCs w:val="24"/>
        </w:rPr>
      </w:pPr>
      <w:r>
        <w:rPr>
          <w:rFonts w:ascii="Times New Roman" w:hAnsi="Times New Roman" w:cs="Times New Roman"/>
          <w:sz w:val="24"/>
          <w:szCs w:val="24"/>
        </w:rPr>
        <w:t>Finally, we encourage any emeriti from OSU to consider joining the Emeriti Association. Membership offers an opportunity to socialize with other emeriti.</w:t>
      </w:r>
    </w:p>
    <w:p w14:paraId="0A8DE5F3" w14:textId="77777777" w:rsidR="00185F20" w:rsidRDefault="00DB0766">
      <w:pPr>
        <w:pStyle w:val="ListParagraph"/>
        <w:rPr>
          <w:rFonts w:ascii="Times New Roman" w:hAnsi="Times New Roman" w:cs="Times New Roman"/>
          <w:sz w:val="24"/>
          <w:szCs w:val="24"/>
        </w:rPr>
      </w:pPr>
      <w:r>
        <w:rPr>
          <w:rFonts w:ascii="Times New Roman" w:hAnsi="Times New Roman" w:cs="Times New Roman"/>
          <w:sz w:val="24"/>
          <w:szCs w:val="24"/>
        </w:rPr>
        <w:t xml:space="preserve">Web: </w:t>
      </w:r>
      <w:hyperlink r:id="rId10">
        <w:r>
          <w:rPr>
            <w:rStyle w:val="Hyperlink"/>
            <w:rFonts w:ascii="Times New Roman" w:hAnsi="Times New Roman" w:cs="Times New Roman"/>
            <w:sz w:val="24"/>
            <w:szCs w:val="24"/>
          </w:rPr>
          <w:t>https://emeriti.okstate.edu/</w:t>
        </w:r>
      </w:hyperlink>
      <w:r>
        <w:rPr>
          <w:rFonts w:ascii="Times New Roman" w:hAnsi="Times New Roman" w:cs="Times New Roman"/>
          <w:sz w:val="24"/>
          <w:szCs w:val="24"/>
        </w:rPr>
        <w:t xml:space="preserve"> </w:t>
      </w:r>
    </w:p>
    <w:p w14:paraId="00BB604A" w14:textId="77777777" w:rsidR="00185F20" w:rsidRDefault="00DB0766">
      <w:pPr>
        <w:pStyle w:val="ListParagraph"/>
        <w:rPr>
          <w:rFonts w:ascii="Times New Roman" w:hAnsi="Times New Roman" w:cs="Times New Roman"/>
          <w:sz w:val="24"/>
          <w:szCs w:val="24"/>
        </w:rPr>
      </w:pPr>
      <w:r>
        <w:rPr>
          <w:rFonts w:ascii="Times New Roman" w:hAnsi="Times New Roman" w:cs="Times New Roman"/>
          <w:sz w:val="24"/>
          <w:szCs w:val="24"/>
        </w:rPr>
        <w:t>Submitted by Tom Royer, Emeriti Liaison to the Faculty Council</w:t>
      </w:r>
    </w:p>
    <w:p w14:paraId="2F69B586" w14:textId="77777777" w:rsidR="00185F20" w:rsidRDefault="00DB076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Staff Advisory Council – Aaron Lively/Sam Morse – No Report</w:t>
      </w:r>
    </w:p>
    <w:p w14:paraId="0565A9D4" w14:textId="77777777" w:rsidR="00185F20" w:rsidRDefault="00DB076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Graduate Council – Veronique Lacombe</w:t>
      </w:r>
    </w:p>
    <w:p w14:paraId="2830E852" w14:textId="77777777" w:rsidR="00185F20" w:rsidRDefault="00DB0766">
      <w:pPr>
        <w:pStyle w:val="NormalWeb"/>
        <w:spacing w:before="280" w:after="120"/>
        <w:ind w:left="720"/>
        <w:rPr>
          <w:i/>
        </w:rPr>
      </w:pPr>
      <w:r>
        <w:rPr>
          <w:i/>
        </w:rPr>
        <w:t xml:space="preserve">Zero-ending Courses – </w:t>
      </w:r>
      <w:r>
        <w:rPr>
          <w:iCs/>
        </w:rPr>
        <w:t xml:space="preserve">The </w:t>
      </w:r>
      <w:r>
        <w:rPr>
          <w:iCs/>
          <w:color w:val="000000"/>
        </w:rPr>
        <w:t xml:space="preserve">Graduate Council </w:t>
      </w:r>
      <w:r>
        <w:rPr>
          <w:iCs/>
        </w:rPr>
        <w:t xml:space="preserve">made a recommendation for zero-ending courses to include a syllabus. This proposed policy will be presented to the relevant committee of the Faculty Council. </w:t>
      </w:r>
    </w:p>
    <w:p w14:paraId="774D59C1" w14:textId="77777777" w:rsidR="00185F20" w:rsidRDefault="00DB0766">
      <w:pPr>
        <w:pStyle w:val="NormalWeb"/>
        <w:spacing w:before="280" w:after="120"/>
        <w:ind w:left="720"/>
        <w:rPr>
          <w:i/>
        </w:rPr>
      </w:pPr>
      <w:r>
        <w:rPr>
          <w:i/>
        </w:rPr>
        <w:t xml:space="preserve">Course Retake Policy. – </w:t>
      </w:r>
      <w:r>
        <w:rPr>
          <w:iCs/>
        </w:rPr>
        <w:t xml:space="preserve">The </w:t>
      </w:r>
      <w:r>
        <w:rPr>
          <w:iCs/>
          <w:color w:val="000000"/>
        </w:rPr>
        <w:t>Graduate Council approved the policy that a graduate students may repeat a single course (if available) in which a grade of “C” or lower was earned, with graduate program approval.</w:t>
      </w:r>
    </w:p>
    <w:p w14:paraId="6D794000" w14:textId="77777777" w:rsidR="00185F20" w:rsidRDefault="00DB0766">
      <w:pPr>
        <w:pStyle w:val="NormalWeb"/>
        <w:spacing w:before="280" w:after="120"/>
        <w:ind w:left="720"/>
        <w:rPr>
          <w:iCs/>
        </w:rPr>
      </w:pPr>
      <w:r>
        <w:rPr>
          <w:i/>
        </w:rPr>
        <w:t>Graduate Faculty Applications Nominations</w:t>
      </w:r>
      <w:r>
        <w:rPr>
          <w:iCs/>
        </w:rPr>
        <w:t xml:space="preserve"> for Associate or Full members from all the 6 Subjects Matter Groups were approved (~ 175 total). </w:t>
      </w:r>
    </w:p>
    <w:p w14:paraId="5F994466" w14:textId="77777777" w:rsidR="00185F20" w:rsidRDefault="00DB0766">
      <w:pPr>
        <w:pStyle w:val="NormalWeb"/>
        <w:spacing w:before="280" w:after="120"/>
        <w:ind w:left="720"/>
        <w:rPr>
          <w:iCs/>
        </w:rPr>
      </w:pPr>
      <w:r>
        <w:rPr>
          <w:i/>
        </w:rPr>
        <w:t xml:space="preserve">TOEFL scoring change scores: </w:t>
      </w:r>
      <w:r>
        <w:rPr>
          <w:iCs/>
        </w:rPr>
        <w:t>this internet-based test of English proficiency for international students</w:t>
      </w:r>
      <w:r>
        <w:rPr>
          <w:i/>
        </w:rPr>
        <w:t xml:space="preserve"> </w:t>
      </w:r>
      <w:r>
        <w:rPr>
          <w:iCs/>
        </w:rPr>
        <w:t>will shift its score to a 0–6 scale beginning January 2026.</w:t>
      </w:r>
    </w:p>
    <w:p w14:paraId="15E1D566" w14:textId="77777777" w:rsidR="00185F20" w:rsidRDefault="00DB0766">
      <w:pPr>
        <w:pStyle w:val="NormalWeb"/>
        <w:spacing w:before="280" w:after="120"/>
        <w:ind w:left="720"/>
        <w:rPr>
          <w:iCs/>
        </w:rPr>
      </w:pPr>
      <w:r>
        <w:rPr>
          <w:i/>
        </w:rPr>
        <w:t>Student Annual Reviews –</w:t>
      </w:r>
      <w:r>
        <w:rPr>
          <w:iCs/>
        </w:rPr>
        <w:t>Deam Morgan reminded that each graduate program shall indicate that annual reviews of graduate students have been completed via a Slate form by June of each year.</w:t>
      </w:r>
    </w:p>
    <w:p w14:paraId="13C46374" w14:textId="77777777" w:rsidR="00185F20" w:rsidRDefault="00DB0766">
      <w:pPr>
        <w:pStyle w:val="NormalWeb"/>
        <w:spacing w:before="280" w:after="120"/>
        <w:ind w:left="720"/>
        <w:rPr>
          <w:iCs/>
        </w:rPr>
      </w:pPr>
      <w:r>
        <w:rPr>
          <w:i/>
        </w:rPr>
        <w:t xml:space="preserve">Showcasing Graduate Students: </w:t>
      </w:r>
      <w:r>
        <w:rPr>
          <w:iCs/>
        </w:rPr>
        <w:t>To support fundraising and recruitment, graduate programs are encouraged to submit names of outstanding students for web, video, and social media features.</w:t>
      </w:r>
    </w:p>
    <w:p w14:paraId="702811DC" w14:textId="77777777" w:rsidR="00185F20" w:rsidRDefault="00DB0766">
      <w:pPr>
        <w:pStyle w:val="NormalWeb"/>
        <w:spacing w:before="280" w:after="120"/>
        <w:ind w:firstLine="720"/>
        <w:rPr>
          <w:iCs/>
        </w:rPr>
      </w:pPr>
      <w:r>
        <w:rPr>
          <w:i/>
        </w:rPr>
        <w:lastRenderedPageBreak/>
        <w:t>Graduate Commencement</w:t>
      </w:r>
      <w:r>
        <w:rPr>
          <w:iCs/>
        </w:rPr>
        <w:t xml:space="preserve"> will be held Friday, December 12, 2025, 4:30 p.m.</w:t>
      </w:r>
    </w:p>
    <w:p w14:paraId="4C421204" w14:textId="77777777" w:rsidR="00185F20" w:rsidRDefault="00DB0766">
      <w:pPr>
        <w:pStyle w:val="NormalWeb"/>
        <w:spacing w:before="280" w:after="280"/>
        <w:ind w:left="720"/>
        <w:rPr>
          <w:iCs/>
          <w:color w:val="000000"/>
        </w:rPr>
      </w:pPr>
      <w:r>
        <w:rPr>
          <w:i/>
        </w:rPr>
        <w:t xml:space="preserve">Academic Program Committee (APC) items: </w:t>
      </w:r>
      <w:r>
        <w:t>the following new program was approved by the Graduate Council.</w:t>
      </w:r>
    </w:p>
    <w:p w14:paraId="1DBA0F47" w14:textId="77777777" w:rsidR="00185F20" w:rsidRDefault="00DB0766">
      <w:pPr>
        <w:pStyle w:val="NormalWeb"/>
        <w:spacing w:before="280" w:after="280"/>
        <w:ind w:left="720"/>
      </w:pPr>
      <w:r>
        <w:t>o</w:t>
      </w:r>
      <w:r>
        <w:tab/>
        <w:t>GCRT-LGFP: Land-Grant University Faculty Preparation</w:t>
      </w:r>
    </w:p>
    <w:p w14:paraId="05E8D8E2" w14:textId="77777777" w:rsidR="00185F20" w:rsidRDefault="00DB0766">
      <w:pPr>
        <w:pStyle w:val="NormalWeb"/>
        <w:spacing w:before="280" w:after="280"/>
        <w:ind w:left="720"/>
      </w:pPr>
      <w:r>
        <w:t>The following program modifications were approved through the APC expedited review process.</w:t>
      </w:r>
    </w:p>
    <w:p w14:paraId="50D51185" w14:textId="77777777" w:rsidR="00185F20" w:rsidRDefault="00DB0766">
      <w:pPr>
        <w:pStyle w:val="ListParagraph"/>
        <w:numPr>
          <w:ilvl w:val="0"/>
          <w:numId w:val="4"/>
        </w:numPr>
        <w:suppressAutoHyphens w:val="0"/>
        <w:spacing w:after="60" w:line="240" w:lineRule="auto"/>
        <w:contextualSpacing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MS-ENT-FSEP: Engineering Technology: Fire Safety and Explosion Protection</w:t>
      </w:r>
    </w:p>
    <w:p w14:paraId="190DF6BB"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MS-ENVR-PSM: Environmental Science: Environmental Management Professional Science Master</w:t>
      </w:r>
    </w:p>
    <w:p w14:paraId="47BF2E7D"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MS-ETM: Engineering and Technology Management</w:t>
      </w:r>
    </w:p>
    <w:p w14:paraId="0C6740FD"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MA-SCFD-EH: Social Foundations of Education</w:t>
      </w:r>
    </w:p>
    <w:p w14:paraId="7034D9A3"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MM-MUSI-APMU: Music: Applied Music</w:t>
      </w:r>
    </w:p>
    <w:p w14:paraId="368E371B"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MS-BIMB-FC: Biochemistry and Molecular Biology</w:t>
      </w:r>
    </w:p>
    <w:p w14:paraId="08E4C813"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MS-FEMP: Fire and Emergency Management Administration</w:t>
      </w:r>
    </w:p>
    <w:p w14:paraId="4BDC3C65"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MS-QF: Quantitative Finance</w:t>
      </w:r>
    </w:p>
    <w:p w14:paraId="5B05D112"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PHD-BIMB-FC: Biochemistry and Molecular Biology</w:t>
      </w:r>
    </w:p>
    <w:p w14:paraId="09328C57"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PHD-CPSI-FC: Crop Science</w:t>
      </w:r>
    </w:p>
    <w:p w14:paraId="733E8F30"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PHD-SOIL-FC: Soil Science</w:t>
      </w:r>
    </w:p>
    <w:p w14:paraId="42081D5F"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PHD-PSYC-CLIN: Psychology: Clinical - CIP Code Change</w:t>
      </w:r>
    </w:p>
    <w:p w14:paraId="4C5BA5F2" w14:textId="77777777" w:rsidR="00185F20" w:rsidRDefault="00DB0766">
      <w:pPr>
        <w:numPr>
          <w:ilvl w:val="0"/>
          <w:numId w:val="4"/>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PHD-PSYC-EXPS: Psychology: Experimental Psychology - CIP Code Change</w:t>
      </w:r>
    </w:p>
    <w:p w14:paraId="72FA05FC" w14:textId="77777777" w:rsidR="00185F20" w:rsidRDefault="00DB0766">
      <w:pPr>
        <w:pStyle w:val="NormalWeb"/>
        <w:spacing w:before="280" w:after="280"/>
        <w:ind w:left="720"/>
      </w:pPr>
      <w:r>
        <w:t>The following program deletion or suspension were approved through the APC expedited review process.</w:t>
      </w:r>
    </w:p>
    <w:p w14:paraId="7CC482EA" w14:textId="77777777" w:rsidR="00185F20" w:rsidRDefault="00DB0766">
      <w:pPr>
        <w:numPr>
          <w:ilvl w:val="0"/>
          <w:numId w:val="5"/>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GCRT-MKTA: Marketing Analytics</w:t>
      </w:r>
    </w:p>
    <w:p w14:paraId="19DF3A47" w14:textId="77777777" w:rsidR="00185F20" w:rsidRDefault="00DB0766">
      <w:pPr>
        <w:numPr>
          <w:ilvl w:val="0"/>
          <w:numId w:val="5"/>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MPSM-GEOS: Geoscience</w:t>
      </w:r>
    </w:p>
    <w:p w14:paraId="23CB8598" w14:textId="77777777" w:rsidR="00185F20" w:rsidRDefault="00185F20">
      <w:pPr>
        <w:spacing w:after="120" w:line="240" w:lineRule="auto"/>
        <w:ind w:left="720" w:right="9"/>
        <w:rPr>
          <w:rFonts w:ascii="Times New Roman" w:hAnsi="Times New Roman" w:cs="Times New Roman"/>
          <w:sz w:val="24"/>
          <w:szCs w:val="24"/>
        </w:rPr>
      </w:pPr>
    </w:p>
    <w:p w14:paraId="51D0DCDA" w14:textId="77777777" w:rsidR="00185F20" w:rsidRDefault="00DB076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Student Government Association – Sam Hiltz</w:t>
      </w:r>
    </w:p>
    <w:p w14:paraId="54B57FB8" w14:textId="77777777" w:rsidR="00185F20" w:rsidRDefault="00DB076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Graduate &amp; Professional Student Government Association – Marcia Sun</w:t>
      </w:r>
    </w:p>
    <w:p w14:paraId="51F19E98" w14:textId="77777777" w:rsidR="00185F20" w:rsidRDefault="00DB0766">
      <w:pPr>
        <w:pStyle w:val="NormalWeb"/>
        <w:spacing w:before="280" w:after="280"/>
        <w:ind w:firstLine="720"/>
        <w:rPr>
          <w:b/>
          <w:bCs/>
          <w:color w:val="000000"/>
        </w:rPr>
      </w:pPr>
      <w:r>
        <w:rPr>
          <w:b/>
          <w:bCs/>
          <w:color w:val="000000"/>
        </w:rPr>
        <w:t xml:space="preserve">GPSGA Phoenix Awards </w:t>
      </w:r>
    </w:p>
    <w:p w14:paraId="3D5E0483" w14:textId="77777777" w:rsidR="00185F20" w:rsidRDefault="00DB0766">
      <w:pPr>
        <w:pStyle w:val="NormalWeb"/>
        <w:spacing w:before="280" w:after="280"/>
        <w:ind w:left="720"/>
        <w:rPr>
          <w:color w:val="000000"/>
        </w:rPr>
      </w:pPr>
      <w:r>
        <w:rPr>
          <w:color w:val="000000"/>
        </w:rPr>
        <w:t xml:space="preserve">Information regarding the </w:t>
      </w:r>
      <w:hyperlink r:id="rId11">
        <w:r>
          <w:rPr>
            <w:rStyle w:val="Hyperlink"/>
            <w:b/>
            <w:bCs/>
          </w:rPr>
          <w:t>GPSGA Phoenix Awards</w:t>
        </w:r>
      </w:hyperlink>
      <w:r>
        <w:rPr>
          <w:color w:val="000000"/>
        </w:rPr>
        <w:t xml:space="preserve"> is available on the GPSGA Canvas page! The four award categories include the </w:t>
      </w:r>
      <w:r>
        <w:rPr>
          <w:b/>
          <w:bCs/>
          <w:color w:val="000000"/>
        </w:rPr>
        <w:t>Master’s Student, Doctoral Student, Graduate Teaching Assistant (GTA), and Graduate Faculty Mentorship Awards</w:t>
      </w:r>
      <w:r>
        <w:rPr>
          <w:color w:val="000000"/>
        </w:rPr>
        <w:t>. Applications/Nominations will be open from December 2025 through March 2026.</w:t>
      </w:r>
    </w:p>
    <w:p w14:paraId="5ADFE084" w14:textId="77777777" w:rsidR="00185F20" w:rsidRDefault="00DB0766">
      <w:pPr>
        <w:spacing w:line="256"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GPSGA General Assembly Meetings Reminder – Spring 2026</w:t>
      </w:r>
    </w:p>
    <w:p w14:paraId="59B51A5E" w14:textId="77777777" w:rsidR="00185F20" w:rsidRDefault="00DB0766">
      <w:pPr>
        <w:pStyle w:val="ListParagraph"/>
        <w:numPr>
          <w:ilvl w:val="0"/>
          <w:numId w:val="3"/>
        </w:numPr>
        <w:suppressAutoHyphens w:val="0"/>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Fifth General Assembly Meeting</w:t>
      </w:r>
    </w:p>
    <w:p w14:paraId="13C17001" w14:textId="77777777" w:rsidR="00185F20" w:rsidRDefault="00DB0766">
      <w:pPr>
        <w:pStyle w:val="ListParagraph"/>
        <w:numPr>
          <w:ilvl w:val="1"/>
          <w:numId w:val="3"/>
        </w:numPr>
        <w:suppressAutoHyphens w:val="0"/>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Wednesday, January 28th, 5:30pm, TBA</w:t>
      </w:r>
    </w:p>
    <w:p w14:paraId="7EF28065" w14:textId="77777777" w:rsidR="00185F20" w:rsidRDefault="00DB0766">
      <w:pPr>
        <w:spacing w:line="256"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GPSGA Assistance/Grant/Fund Information </w:t>
      </w:r>
    </w:p>
    <w:p w14:paraId="38349F13" w14:textId="77777777" w:rsidR="00185F20" w:rsidRDefault="00DB0766">
      <w:pPr>
        <w:pStyle w:val="ListParagrap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GPSGA Travel Assistance </w:t>
      </w:r>
    </w:p>
    <w:p w14:paraId="55C76375" w14:textId="77777777" w:rsidR="00185F20" w:rsidRDefault="00DB0766">
      <w:pPr>
        <w:pStyle w:val="ListParagraph"/>
        <w:numPr>
          <w:ilvl w:val="0"/>
          <w:numId w:val="3"/>
        </w:numPr>
        <w:suppressAutoHyphens w:val="0"/>
        <w:spacing w:line="27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GPSGA Travel Assistance Award supports graduate and professional students fund travel for academic conferences. </w:t>
      </w:r>
    </w:p>
    <w:p w14:paraId="5D3F6B40" w14:textId="77777777" w:rsidR="00185F20" w:rsidRDefault="00DB0766">
      <w:pPr>
        <w:pStyle w:val="ListParagraph"/>
        <w:numPr>
          <w:ilvl w:val="0"/>
          <w:numId w:val="3"/>
        </w:numPr>
        <w:suppressAutoHyphens w:val="0"/>
        <w:spacing w:line="27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Award recipients for Fall must submit their Post Meeting/Conference Report by </w:t>
      </w:r>
      <w:r>
        <w:rPr>
          <w:rFonts w:ascii="Times New Roman" w:eastAsia="Times New Roman" w:hAnsi="Times New Roman" w:cs="Times New Roman"/>
          <w:b/>
          <w:bCs/>
          <w:color w:val="000000" w:themeColor="text1"/>
          <w:sz w:val="24"/>
          <w:szCs w:val="24"/>
        </w:rPr>
        <w:t>Jan. 15, 2026.</w:t>
      </w:r>
    </w:p>
    <w:p w14:paraId="650257BB" w14:textId="77777777" w:rsidR="00185F20" w:rsidRDefault="00DB0766">
      <w:pPr>
        <w:pStyle w:val="ListParagraph"/>
        <w:numPr>
          <w:ilvl w:val="0"/>
          <w:numId w:val="3"/>
        </w:numPr>
        <w:suppressAutoHyphens w:val="0"/>
        <w:spacing w:line="27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Application materials and instructions will be available on the </w:t>
      </w:r>
      <w:hyperlink r:id="rId12">
        <w:r>
          <w:rPr>
            <w:rStyle w:val="Hyperlink"/>
            <w:rFonts w:ascii="Times New Roman" w:eastAsia="Times New Roman" w:hAnsi="Times New Roman" w:cs="Times New Roman"/>
            <w:b/>
            <w:bCs/>
            <w:sz w:val="24"/>
            <w:szCs w:val="24"/>
          </w:rPr>
          <w:t>GPSGA Canvas page</w:t>
        </w:r>
      </w:hyperlink>
      <w:r>
        <w:rPr>
          <w:rFonts w:ascii="Times New Roman" w:eastAsia="Times New Roman" w:hAnsi="Times New Roman" w:cs="Times New Roman"/>
          <w:color w:val="000000" w:themeColor="text1"/>
          <w:sz w:val="24"/>
          <w:szCs w:val="24"/>
        </w:rPr>
        <w:t xml:space="preserve">. </w:t>
      </w:r>
    </w:p>
    <w:p w14:paraId="25EC86D7" w14:textId="77777777" w:rsidR="00185F20" w:rsidRDefault="00DB0766">
      <w:pPr>
        <w:ind w:firstLine="7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GPSGA Graduation Stoles</w:t>
      </w:r>
    </w:p>
    <w:p w14:paraId="7DFD9AC7" w14:textId="77777777" w:rsidR="00185F20" w:rsidRDefault="00DB0766">
      <w:pPr>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GPSGA former and current representatives, liaisons, and officers are eligible to check out a GPSGA stole to wear at Graduate Commencement. We would like to honor our graduating members and thank you for your service to the graduate and professional student community. If you are interested, please contact Marcia Sun at </w:t>
      </w:r>
      <w:hyperlink r:id="rId13">
        <w:r>
          <w:rPr>
            <w:rStyle w:val="Hyperlink"/>
            <w:rFonts w:ascii="Times New Roman" w:eastAsia="Times New Roman" w:hAnsi="Times New Roman" w:cs="Times New Roman"/>
            <w:sz w:val="24"/>
            <w:szCs w:val="24"/>
          </w:rPr>
          <w:t>marcia.sun@okstate.edu</w:t>
        </w:r>
      </w:hyperlink>
      <w:r>
        <w:rPr>
          <w:rFonts w:ascii="Times New Roman" w:eastAsia="Times New Roman" w:hAnsi="Times New Roman" w:cs="Times New Roman"/>
          <w:color w:val="000000" w:themeColor="text1"/>
          <w:sz w:val="24"/>
          <w:szCs w:val="24"/>
        </w:rPr>
        <w:t xml:space="preserve"> for more details.</w:t>
      </w:r>
    </w:p>
    <w:p w14:paraId="0527B8BC" w14:textId="77777777" w:rsidR="00185F20" w:rsidRDefault="00DB0766">
      <w:pPr>
        <w:spacing w:line="256" w:lineRule="auto"/>
        <w:ind w:firstLine="720"/>
        <w:rPr>
          <w:rFonts w:ascii="Times New Roman" w:hAnsi="Times New Roman" w:cs="Times New Roman"/>
          <w:b/>
          <w:bCs/>
          <w:sz w:val="24"/>
          <w:szCs w:val="24"/>
        </w:rPr>
      </w:pPr>
      <w:r>
        <w:rPr>
          <w:rFonts w:ascii="Times New Roman" w:hAnsi="Times New Roman" w:cs="Times New Roman"/>
          <w:b/>
          <w:bCs/>
          <w:sz w:val="24"/>
          <w:szCs w:val="24"/>
        </w:rPr>
        <w:t>Congratulations to all Fall 2025 graduates!</w:t>
      </w:r>
    </w:p>
    <w:p w14:paraId="5FE6C243" w14:textId="77777777" w:rsidR="00185F20" w:rsidRDefault="00DB0766">
      <w:pPr>
        <w:pStyle w:val="ListParagraph"/>
        <w:numPr>
          <w:ilvl w:val="1"/>
          <w:numId w:val="2"/>
        </w:numPr>
        <w:spacing w:line="256" w:lineRule="auto"/>
        <w:rPr>
          <w:rFonts w:ascii="Times New Roman" w:hAnsi="Times New Roman" w:cs="Times New Roman"/>
          <w:sz w:val="24"/>
          <w:szCs w:val="24"/>
        </w:rPr>
      </w:pPr>
      <w:r>
        <w:rPr>
          <w:rFonts w:ascii="Times New Roman" w:hAnsi="Times New Roman" w:cs="Times New Roman"/>
          <w:sz w:val="24"/>
          <w:szCs w:val="24"/>
        </w:rPr>
        <w:t>College of Arts and Sciences Faculty Council – Marianna Patrauchan</w:t>
      </w:r>
    </w:p>
    <w:p w14:paraId="32B7667F"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sz w:val="24"/>
          <w:szCs w:val="24"/>
        </w:rPr>
        <w:t>In its last meeting, CAS Faculty Council voted on and approved these three actionable recommendations. CAS FC now requests that the appropriate OSU FC committees review these issues for consideration as formal recommendations to the Provost:</w:t>
      </w:r>
    </w:p>
    <w:p w14:paraId="40E3EE07" w14:textId="77777777" w:rsidR="00185F20" w:rsidRDefault="00DB0766">
      <w:pPr>
        <w:numPr>
          <w:ilvl w:val="0"/>
          <w:numId w:val="8"/>
        </w:numPr>
        <w:spacing w:line="256" w:lineRule="auto"/>
        <w:rPr>
          <w:rFonts w:ascii="Times New Roman" w:hAnsi="Times New Roman" w:cs="Times New Roman"/>
          <w:sz w:val="24"/>
          <w:szCs w:val="24"/>
        </w:rPr>
      </w:pPr>
      <w:r>
        <w:rPr>
          <w:rFonts w:ascii="Times New Roman" w:hAnsi="Times New Roman" w:cs="Times New Roman"/>
          <w:b/>
          <w:bCs/>
          <w:sz w:val="24"/>
          <w:szCs w:val="24"/>
        </w:rPr>
        <w:t>Re-evaluate and replace the 24-unit workload model.</w:t>
      </w:r>
    </w:p>
    <w:p w14:paraId="032F5EDC"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Issue:</w:t>
      </w:r>
      <w:r>
        <w:rPr>
          <w:rFonts w:ascii="Times New Roman" w:hAnsi="Times New Roman" w:cs="Times New Roman"/>
          <w:sz w:val="24"/>
          <w:szCs w:val="24"/>
        </w:rPr>
        <w:t xml:space="preserve"> The current 24-workload-unit framework does not adequately reflect research and service effort and is misaligned with the expectations of a Carnegie R1 institution.</w:t>
      </w:r>
    </w:p>
    <w:p w14:paraId="4B56C901"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Questions:</w:t>
      </w:r>
      <w:r>
        <w:rPr>
          <w:rFonts w:ascii="Times New Roman" w:hAnsi="Times New Roman" w:cs="Times New Roman"/>
          <w:sz w:val="24"/>
          <w:szCs w:val="24"/>
        </w:rPr>
        <w:t xml:space="preserve"> What workload model would better capture the full scope of faculty responsibilities at OSU? How can workload accounting be aligned with national R1 standards and best practices?</w:t>
      </w:r>
    </w:p>
    <w:p w14:paraId="5B6A1636"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 xml:space="preserve">Proposed action: </w:t>
      </w:r>
      <w:r>
        <w:rPr>
          <w:rFonts w:ascii="Times New Roman" w:hAnsi="Times New Roman" w:cs="Times New Roman"/>
          <w:sz w:val="24"/>
          <w:szCs w:val="24"/>
        </w:rPr>
        <w:t>Review peer R1 workload models and develop a replacement system (ex., percent-effort) that transparently recognizes teaching, research, service, and creative activity.</w:t>
      </w:r>
    </w:p>
    <w:p w14:paraId="0FE30736" w14:textId="77777777" w:rsidR="00185F20" w:rsidRDefault="00DB0766">
      <w:pPr>
        <w:numPr>
          <w:ilvl w:val="0"/>
          <w:numId w:val="6"/>
        </w:numPr>
        <w:spacing w:line="256" w:lineRule="auto"/>
        <w:rPr>
          <w:rFonts w:ascii="Times New Roman" w:hAnsi="Times New Roman" w:cs="Times New Roman"/>
          <w:sz w:val="24"/>
          <w:szCs w:val="24"/>
        </w:rPr>
      </w:pPr>
      <w:r>
        <w:rPr>
          <w:rFonts w:ascii="Times New Roman" w:hAnsi="Times New Roman" w:cs="Times New Roman"/>
          <w:b/>
          <w:bCs/>
          <w:sz w:val="24"/>
          <w:szCs w:val="24"/>
        </w:rPr>
        <w:t>Re-evaluate graduate course enrollment minima.</w:t>
      </w:r>
    </w:p>
    <w:p w14:paraId="1398642F"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Issue:</w:t>
      </w:r>
      <w:r>
        <w:rPr>
          <w:rFonts w:ascii="Times New Roman" w:hAnsi="Times New Roman" w:cs="Times New Roman"/>
          <w:sz w:val="24"/>
          <w:szCs w:val="24"/>
        </w:rPr>
        <w:t xml:space="preserve"> Current enrollment minima for graduate courses are outdated and do not reflect the actual size and structure of OSU graduate programs, and disciplinary norms across fields. These thresholds risk cancelling essential courses and creating unnecessary administrative burdens.</w:t>
      </w:r>
    </w:p>
    <w:p w14:paraId="58481013"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lastRenderedPageBreak/>
        <w:t>Questions:</w:t>
      </w:r>
      <w:r>
        <w:rPr>
          <w:rFonts w:ascii="Times New Roman" w:hAnsi="Times New Roman" w:cs="Times New Roman"/>
          <w:sz w:val="24"/>
          <w:szCs w:val="24"/>
        </w:rPr>
        <w:t xml:space="preserve"> Do the current minima realistically reflect enrollment patterns across OSU graduate programs? How can we protect low enrollment but academically essential courses?  How can we minimize bureaucratic inefficiencies (“time-holes”) caused by repeated justifications and appeals?</w:t>
      </w:r>
    </w:p>
    <w:p w14:paraId="5F9DA129"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Proposed action:</w:t>
      </w:r>
      <w:r>
        <w:rPr>
          <w:rFonts w:ascii="Times New Roman" w:hAnsi="Times New Roman" w:cs="Times New Roman"/>
          <w:sz w:val="24"/>
          <w:szCs w:val="24"/>
        </w:rPr>
        <w:t xml:space="preserve"> Develop discipline-specific enrollment minima and OSU-appropriate exception criteria that ensure academic continuity while reducing unnecessary administrative overhead.</w:t>
      </w:r>
    </w:p>
    <w:p w14:paraId="3D3C9031" w14:textId="77777777" w:rsidR="00185F20" w:rsidRDefault="00DB0766">
      <w:pPr>
        <w:numPr>
          <w:ilvl w:val="0"/>
          <w:numId w:val="6"/>
        </w:numPr>
        <w:spacing w:line="256" w:lineRule="auto"/>
        <w:rPr>
          <w:rFonts w:ascii="Times New Roman" w:hAnsi="Times New Roman" w:cs="Times New Roman"/>
          <w:sz w:val="24"/>
          <w:szCs w:val="24"/>
        </w:rPr>
      </w:pPr>
      <w:r>
        <w:rPr>
          <w:rFonts w:ascii="Times New Roman" w:hAnsi="Times New Roman" w:cs="Times New Roman"/>
          <w:b/>
          <w:bCs/>
          <w:sz w:val="24"/>
          <w:szCs w:val="24"/>
        </w:rPr>
        <w:t>Strengthen strategies to support and incentivize research faculty.</w:t>
      </w:r>
    </w:p>
    <w:p w14:paraId="577469A9"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Issue:</w:t>
      </w:r>
      <w:r>
        <w:rPr>
          <w:rFonts w:ascii="Times New Roman" w:hAnsi="Times New Roman" w:cs="Times New Roman"/>
          <w:sz w:val="24"/>
          <w:szCs w:val="24"/>
        </w:rPr>
        <w:t xml:space="preserve"> The combined effects of reduced TA support, proposed increases in teaching load, and cancellation of graduate courses directly threaten research productivity and competitiveness at OSU, risking faculty retention and weakening graduate training pipelines.</w:t>
      </w:r>
    </w:p>
    <w:p w14:paraId="28066BA3"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Questions:</w:t>
      </w:r>
      <w:r>
        <w:rPr>
          <w:rFonts w:ascii="Times New Roman" w:hAnsi="Times New Roman" w:cs="Times New Roman"/>
          <w:sz w:val="24"/>
          <w:szCs w:val="24"/>
        </w:rPr>
        <w:t xml:space="preserve"> How do we protect the health of graduate programs while sustaining research output?  What measures are necessary to prevent the loss of research-active faculty?</w:t>
      </w:r>
    </w:p>
    <w:p w14:paraId="195C0DA1"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Proposed action:</w:t>
      </w:r>
      <w:r>
        <w:rPr>
          <w:rFonts w:ascii="Times New Roman" w:hAnsi="Times New Roman" w:cs="Times New Roman"/>
          <w:sz w:val="24"/>
          <w:szCs w:val="24"/>
        </w:rPr>
        <w:t xml:space="preserve"> Identify priority support mechanisms (TAs, essential graduate courses, incentives) and align workload guidelines with research expectations. </w:t>
      </w:r>
    </w:p>
    <w:p w14:paraId="7B83A2EA" w14:textId="77777777" w:rsidR="00185F20" w:rsidRDefault="00185F20">
      <w:pPr>
        <w:pStyle w:val="paragraph"/>
        <w:spacing w:beforeAutospacing="0" w:after="0" w:afterAutospacing="0"/>
        <w:textAlignment w:val="baseline"/>
      </w:pPr>
    </w:p>
    <w:p w14:paraId="040DEB84" w14:textId="77777777" w:rsidR="00185F20" w:rsidRDefault="00DB0766">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2510C7D9" w14:textId="77777777" w:rsidR="00185F20" w:rsidRDefault="00185F20">
      <w:pPr>
        <w:spacing w:after="0" w:line="240" w:lineRule="auto"/>
        <w:textAlignment w:val="baseline"/>
        <w:rPr>
          <w:rFonts w:ascii="Segoe UI" w:eastAsia="Times New Roman" w:hAnsi="Segoe UI" w:cs="Segoe UI"/>
          <w:kern w:val="0"/>
          <w:sz w:val="18"/>
          <w:szCs w:val="18"/>
          <w14:ligatures w14:val="none"/>
        </w:rPr>
      </w:pPr>
    </w:p>
    <w:p w14:paraId="0FCF9FB5"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  Academic Standards and Policies: John Michael Riley</w:t>
      </w:r>
    </w:p>
    <w:p w14:paraId="2B2EAE5C"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Riley stated</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the committee met on November 19</w:t>
      </w:r>
      <w:r>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and we discussed a proposal that got brought to Executive Council last month. It didn't have time to be thought through. I will let the Academic Standards Policy Committee know and where it stands.</w:t>
      </w:r>
    </w:p>
    <w:p w14:paraId="38E3BD77"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Then we got into some new business. We were discussing some opportunities for the spring semester. We put together a slate of items and/or guests that we would like to have and maybe items we'd like to tackle in the spring. The day before our meeting Dr. Francisco let us know about the Graduate Council zero-ending course. We're the committee that is going to see it. We didn't have time to get it in that meeting, but that's something that is going to be on the agenda here pretty quick.</w:t>
      </w:r>
    </w:p>
    <w:p w14:paraId="13E840FF" w14:textId="77777777" w:rsidR="00185F20" w:rsidRDefault="00DB0766">
      <w:pPr>
        <w:spacing w:after="0" w:line="276" w:lineRule="auto"/>
        <w:ind w:firstLine="3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 xml:space="preserve">Our proposal did get discussed in the Executive Council. It is tabled again, but we did get some feedback on it. We're going to work on that between now and the next Executive Council to get the language of that proposal cleaned up and back in front of that group. </w:t>
      </w:r>
    </w:p>
    <w:p w14:paraId="5012240B" w14:textId="77777777" w:rsidR="00185F20" w:rsidRDefault="00185F20">
      <w:pPr>
        <w:spacing w:after="0" w:line="276" w:lineRule="auto"/>
        <w:textAlignment w:val="baseline"/>
        <w:rPr>
          <w:rFonts w:ascii="Times New Roman" w:eastAsia="Times New Roman" w:hAnsi="Times New Roman" w:cs="Times New Roman"/>
          <w:kern w:val="0"/>
          <w:sz w:val="24"/>
          <w:szCs w:val="24"/>
          <w14:ligatures w14:val="none"/>
        </w:rPr>
      </w:pPr>
    </w:p>
    <w:p w14:paraId="62FD96AE"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b.  Access and Community Impact: Aimee Parkison </w:t>
      </w:r>
    </w:p>
    <w:p w14:paraId="358A8580"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ab/>
      </w:r>
      <w:r>
        <w:rPr>
          <w:rFonts w:ascii="Times New Roman" w:eastAsia="Times New Roman" w:hAnsi="Times New Roman" w:cs="Times New Roman"/>
          <w:kern w:val="0"/>
          <w:sz w:val="24"/>
          <w:szCs w:val="24"/>
          <w14:ligatures w14:val="none"/>
        </w:rPr>
        <w:t>No Report</w:t>
      </w:r>
    </w:p>
    <w:p w14:paraId="1E3055BF"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3F56367C"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  Athletics, Health and Wellness: Jill Joyce</w:t>
      </w:r>
    </w:p>
    <w:p w14:paraId="6975126E"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stated first of all, I want to recognize Jill Joyce, who is the chair, who yesterday received the Career Champion Award for student career readiness by fostering professional </w:t>
      </w:r>
      <w:r>
        <w:rPr>
          <w:rFonts w:ascii="Times New Roman" w:eastAsia="Times New Roman" w:hAnsi="Times New Roman" w:cs="Times New Roman"/>
          <w:kern w:val="0"/>
          <w:sz w:val="24"/>
          <w:szCs w:val="24"/>
          <w14:ligatures w14:val="none"/>
        </w:rPr>
        <w:lastRenderedPageBreak/>
        <w:t>development opportunities. Congratulations to Jill on that, and for your service on our council. Joyce stated with holidays and finals, we are meeting next week, so no report this month.</w:t>
      </w:r>
    </w:p>
    <w:p w14:paraId="4B50E891"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79F6DE03"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d.  Budget: Merle Eisenberg </w:t>
      </w:r>
    </w:p>
    <w:p w14:paraId="0EB0030B"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Thanks, Stephen. We have the new numbers on compensation from Christie Hawkins. We've taken that, and we asked a series of questions, which she was super helpful in getting back to us. What I've done is, based on the skill set of the other members of the committee, I've divided up pieces of people to do, so we have two economists who are very good at Excel, and so they are doing all the Excel work, and Barry's Bits and Hannah Shear put together some good presentations. We should have new compensation number</w:t>
      </w:r>
      <w:r>
        <w:rPr>
          <w:rFonts w:ascii="Times New Roman" w:eastAsia="Times New Roman" w:hAnsi="Times New Roman" w:cs="Times New Roman"/>
          <w:kern w:val="0"/>
          <w:sz w:val="24"/>
          <w:szCs w:val="24"/>
          <w14:ligatures w14:val="none"/>
        </w:rPr>
        <w:t>s to update the previous recommendation by the spring semester. My guess is targeting March, and we can certainly talk with the President in advance, as well as the executive committee, before that comes before this month.</w:t>
      </w:r>
    </w:p>
    <w:p w14:paraId="11716A7B"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470EADFA"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e.  Campus Facilities, Safety, and Security: Jentre Olsen </w:t>
      </w:r>
    </w:p>
    <w:p w14:paraId="193519A1"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 met on December 1</w:t>
      </w:r>
      <w:r>
        <w:rPr>
          <w:rFonts w:ascii="Times New Roman" w:eastAsia="Times New Roman" w:hAnsi="Times New Roman" w:cs="Times New Roman"/>
          <w:kern w:val="0"/>
          <w:sz w:val="24"/>
          <w:szCs w:val="24"/>
          <w:vertAlign w:val="superscript"/>
          <w14:ligatures w14:val="none"/>
        </w:rPr>
        <w:t>st</w:t>
      </w:r>
      <w:r>
        <w:rPr>
          <w:rFonts w:ascii="Times New Roman" w:eastAsia="Times New Roman" w:hAnsi="Times New Roman" w:cs="Times New Roman"/>
          <w:kern w:val="0"/>
          <w:sz w:val="24"/>
          <w:szCs w:val="24"/>
          <w14:ligatures w14:val="none"/>
        </w:rPr>
        <w:t>. We continue to discuss some of the pedestrian safety issues that we talked about last time. The City of Stillwater is currently conducting a traffic study for the potential duplication of the Cowboy Shuffle on Hall of Fame, so that will be reported next semester after we hear back from the city.</w:t>
      </w:r>
    </w:p>
    <w:p w14:paraId="2524E5BE"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campus security and technology upgrades, the OSU police are installing 6 Flock license plate readers. I'm learning a lot of things. Chief Beckner was using acronyms, he kept calling LPRs, and I had to say, what is an LPR? Which is a license plate reader, which I learned in our committee meeting. The LPR’s will be at key entry points to support crime investigations, so they learned that if they did more of these flock LPRs that would be a lot more cost-effective than cameras around all of the campus. The</w:t>
      </w:r>
      <w:r>
        <w:rPr>
          <w:rFonts w:ascii="Times New Roman" w:eastAsia="Times New Roman" w:hAnsi="Times New Roman" w:cs="Times New Roman"/>
          <w:kern w:val="0"/>
          <w:sz w:val="24"/>
          <w:szCs w:val="24"/>
          <w14:ligatures w14:val="none"/>
        </w:rPr>
        <w:t xml:space="preserve">y're going to start with that in more of the parking lot areas of campus. </w:t>
      </w:r>
    </w:p>
    <w:p w14:paraId="138E82F7"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For campus stadium and event security, it is my understanding that the game day operations will be shifting next year to a different street, so they're exploring new ways of creating barriers and pedestrian safety as well as the metal detector potential for entering into either that area or the stadium. They're seeking grants for that. </w:t>
      </w:r>
    </w:p>
    <w:p w14:paraId="5D430882"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Their new training and shift schedule is starting on January 18</w:t>
      </w:r>
      <w:r>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next semester. That should be a much welcome change for the officers to be able to have some more flexibility in their work and personal life balance.</w:t>
      </w:r>
    </w:p>
    <w:p w14:paraId="6FAA47B4"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Lastly, Chief Beckner has started a student advisory committee. I asked if someone from our committee could serve on that. I volunteered myself. Thanks also to John Lofey, who will also be sitting on that committee. I thought this was a great way for us to go to the students. We've asked them to come to our committee. They don't always show up, or haven't shown up yet, which I understand, so we're going to go to them, and this will be a way for us to hear from students what their safety concerns are. I'm ex</w:t>
      </w:r>
      <w:r>
        <w:rPr>
          <w:rFonts w:ascii="Times New Roman" w:eastAsia="Times New Roman" w:hAnsi="Times New Roman" w:cs="Times New Roman"/>
          <w:kern w:val="0"/>
          <w:sz w:val="24"/>
          <w:szCs w:val="24"/>
          <w14:ligatures w14:val="none"/>
        </w:rPr>
        <w:t xml:space="preserve">cited to be able to serve on that committee to be able to report that back and add that into our larger reporting. Early concerns that have popped </w:t>
      </w:r>
      <w:r>
        <w:rPr>
          <w:rFonts w:ascii="Times New Roman" w:eastAsia="Times New Roman" w:hAnsi="Times New Roman" w:cs="Times New Roman"/>
          <w:kern w:val="0"/>
          <w:sz w:val="24"/>
          <w:szCs w:val="24"/>
          <w14:ligatures w14:val="none"/>
        </w:rPr>
        <w:lastRenderedPageBreak/>
        <w:t>up in those meetings, really for students, are parking lot and campus housing and then also pedestrian safety.</w:t>
      </w:r>
    </w:p>
    <w:p w14:paraId="728DB47B"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stated I believe that we have new pedestrian blinking signs going through the dorm area on Cleveland there's two and I appreciate the appearance of those. I think that area needs to be reinforced in terms of its traffic.</w:t>
      </w:r>
    </w:p>
    <w:p w14:paraId="4151C8B2" w14:textId="77777777" w:rsidR="00185F20" w:rsidRDefault="00185F20">
      <w:pPr>
        <w:spacing w:after="0" w:line="276" w:lineRule="auto"/>
        <w:textAlignment w:val="baseline"/>
        <w:rPr>
          <w:rFonts w:ascii="Times New Roman" w:eastAsia="Times New Roman" w:hAnsi="Times New Roman" w:cs="Times New Roman"/>
          <w:kern w:val="0"/>
          <w:sz w:val="24"/>
          <w:szCs w:val="24"/>
          <w14:ligatures w14:val="none"/>
        </w:rPr>
      </w:pPr>
    </w:p>
    <w:p w14:paraId="798D31CC"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f.  Career Track: Jennifer Glenn/Mark Pranger </w:t>
      </w:r>
    </w:p>
    <w:p w14:paraId="38BC56D8"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Pranger stated that Dr. Francisco summed up our meeting quite well already. I don't have too much to add to that, other than we are going, as a committee, through the results of the survey. We should have more on that in the coming month. Perkins stated I'm glad that the survey has turned out to be productive and of good use for all of you.</w:t>
      </w:r>
    </w:p>
    <w:p w14:paraId="2C5C8080"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73BA74C8"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g.  Faculty: Joe Haley</w:t>
      </w:r>
    </w:p>
    <w:p w14:paraId="531F0508"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Nothing new. Dr. Francisco is working on the RPT document. We should have something next month.</w:t>
      </w:r>
    </w:p>
    <w:p w14:paraId="6810DECB"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6A3FF83F"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h.  Long-Range Planning and Information Technology: Melanie Boileau </w:t>
      </w:r>
    </w:p>
    <w:p w14:paraId="3323754F"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Boileau stated our committee met with President Hess and Vice President Ramsey on November 21st, and we talked about the personnel staffing shortage and centralized OSU IT.</w:t>
      </w:r>
    </w:p>
    <w:p w14:paraId="72582B2B"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Where there's currently 32 vacancies, and so the conversation was that they're wanting to fill 10 to 15 of those positions. The remaining unfilled position will generate the salary saving that can be used toward getting those in those positions the proper salary that is competitive with the market. They're starting with the lower-paid job, so from bottom up, and the overall summary is that we want to have maybe fewer employees, but if we compensate them well enough, we're going to promote long-term retentio</w:t>
      </w:r>
      <w:r>
        <w:rPr>
          <w:rFonts w:ascii="Times New Roman" w:eastAsia="Times New Roman" w:hAnsi="Times New Roman" w:cs="Times New Roman"/>
          <w:kern w:val="0"/>
          <w:sz w:val="24"/>
          <w:szCs w:val="24"/>
          <w14:ligatures w14:val="none"/>
        </w:rPr>
        <w:t>n. That's the gist of our meeting.</w:t>
      </w:r>
    </w:p>
    <w:p w14:paraId="3B7CF7CC"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p>
    <w:p w14:paraId="443B2B98"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i.  Research: Jared Fitzgerald </w:t>
      </w:r>
    </w:p>
    <w:p w14:paraId="2D0441EF"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I don't have too much to update right now from what we've done previously. We're still working on the survey for qualitative data analysis software, and we're also exploring issues related to exit survey, continuing to look into that, for faculty. We'll also be meeting again on Friday, for our last meeting of the semester. Wonderful. Thank you, Jared.</w:t>
      </w:r>
    </w:p>
    <w:p w14:paraId="17622DE4"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2C8742EB"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j.  Retirement &amp; Fringe Benefits: Mark Weiser </w:t>
      </w:r>
    </w:p>
    <w:p w14:paraId="5C1F08F6"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No Report</w:t>
      </w:r>
    </w:p>
    <w:p w14:paraId="2DA7AC2C"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1484CF8E"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k.  Rules and Procedures: Christopher Crick </w:t>
      </w:r>
    </w:p>
    <w:p w14:paraId="461B3D92"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 are working on supporting the faculty policy that's in Dr. Francisco's hands at the moment. We are working on grievance and termination procedure overhauls. We are working on faculty reorganization.</w:t>
      </w:r>
    </w:p>
    <w:p w14:paraId="1E15F2B7"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4B0D26CE" w14:textId="77777777" w:rsidR="00185F20" w:rsidRDefault="00DB0766">
      <w:pPr>
        <w:spacing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l.  Student Affairs and Learning Resources: William McGlynn</w:t>
      </w:r>
    </w:p>
    <w:p w14:paraId="52967BE2"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We've been in communication with some folks from ITLE. We are looking into, as you'll recall, ProctorU and Microsoft Copilot. Right now, we're seeing where those discussions are going, and what questions we might need or want to ask.</w:t>
      </w:r>
    </w:p>
    <w:p w14:paraId="721B7F24"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23E97374" w14:textId="77777777" w:rsidR="00185F20" w:rsidRDefault="00DB0766">
      <w:pPr>
        <w:spacing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m. Special Committee on Faculty Governance: Mark Weiser</w:t>
      </w:r>
    </w:p>
    <w:p w14:paraId="4DFEE7DB" w14:textId="77777777" w:rsidR="00185F20" w:rsidRDefault="00DB0766">
      <w:pPr>
        <w:spacing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We have had two zoom meetings with other faculty senates, and we found a wide variance in what they do at the institution. What their authority level is and what they impact. It's been fairly eye-opening. I'm certain we’ll have a recommendation in the spring to increase the size of our faculty group. We will also want to discuss with administration some other ways that we can be helpful to the university in the areas that we're expert in, such as teaching and curriculum approvals and those sorts of things. </w:t>
      </w:r>
      <w:r>
        <w:rPr>
          <w:rFonts w:ascii="Times New Roman" w:eastAsia="Times New Roman" w:hAnsi="Times New Roman" w:cs="Times New Roman"/>
          <w:kern w:val="0"/>
          <w:sz w:val="24"/>
          <w:szCs w:val="24"/>
          <w14:ligatures w14:val="none"/>
        </w:rPr>
        <w:t>Lots to come, but we still have quite a bit of work to do, including a couple more meetings this week with other senates. Perkins stated we had several senates that the chairs, such as Sarah, were very enthusiastic about speaking with us, and then I sent emails that literally were ghosted. Nobody wanted it. I said we're not here to talk about politics, we're here to talk about structure and they didn't want to talk about anything. I might contact them again in the spring and see if their attitude improves. </w:t>
      </w:r>
    </w:p>
    <w:p w14:paraId="471197AC" w14:textId="77777777" w:rsidR="00185F20" w:rsidRDefault="00185F20">
      <w:pPr>
        <w:spacing w:after="0" w:line="240" w:lineRule="auto"/>
        <w:textAlignment w:val="baseline"/>
        <w:rPr>
          <w:rFonts w:ascii="Times New Roman" w:hAnsi="Times New Roman" w:cs="Times New Roman"/>
          <w:color w:val="232333"/>
          <w:sz w:val="24"/>
          <w:szCs w:val="24"/>
        </w:rPr>
      </w:pPr>
    </w:p>
    <w:p w14:paraId="08F47688"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2573F91A" w14:textId="77777777" w:rsidR="00185F20" w:rsidRDefault="00185F20">
      <w:pPr>
        <w:spacing w:after="0" w:line="240" w:lineRule="auto"/>
        <w:textAlignment w:val="baseline"/>
        <w:rPr>
          <w:rFonts w:ascii="Segoe UI" w:eastAsia="Times New Roman" w:hAnsi="Segoe UI" w:cs="Segoe UI"/>
          <w:kern w:val="0"/>
          <w:sz w:val="18"/>
          <w:szCs w:val="18"/>
          <w14:ligatures w14:val="none"/>
        </w:rPr>
      </w:pPr>
    </w:p>
    <w:p w14:paraId="6D282F09"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 None </w:t>
      </w:r>
    </w:p>
    <w:p w14:paraId="39A16F3F"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01358AD9" w14:textId="77777777" w:rsidR="00185F20" w:rsidRDefault="00DB0766">
      <w:pPr>
        <w:spacing w:after="0" w:line="247" w:lineRule="auto"/>
        <w:ind w:right="1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Patrauchan stated I'm sure who to ask, maybe research committee, maybe faculty committee, I'm curious to learn where we stand with the faculty retention currently, and if we're losing faculty what is the profile of those faculty? Are we losing research faculty? Are we losing young faculty? Where are we standing? What's the dynamics with faculty retention at the moment? And how does it compare to, let's say, a year ago, 2 years ago, 3 years ago, 5 years ago?</w:t>
      </w:r>
    </w:p>
    <w:p w14:paraId="7E1C5AD4" w14:textId="77777777" w:rsidR="00185F20" w:rsidRDefault="00DB0766">
      <w:pPr>
        <w:spacing w:after="0" w:line="247" w:lineRule="auto"/>
        <w:ind w:right="1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Mendez stated the latest data she saw from Christy Hawkins was very stable. Eisenberg stated you can look online for the overall numbers and thinks you can break them down by college. I just never clicked that button. Mendez stated it's stable. Our retention numbers are in the mid-90s in terms of retaining faculty. Doesn't seem to be targeted in any one area research versus career track versus teaching faculty. Perkins stated this is also an initiative that Jared, in research, following on Wouter’s initiati</w:t>
      </w:r>
      <w:r>
        <w:rPr>
          <w:rFonts w:ascii="Times New Roman" w:eastAsia="Times New Roman" w:hAnsi="Times New Roman" w:cs="Times New Roman"/>
          <w:kern w:val="0"/>
          <w:sz w:val="24"/>
          <w:szCs w:val="24"/>
          <w14:ligatures w14:val="none"/>
        </w:rPr>
        <w:t>ve, is going to undertake. In the spring they will be looking at possibly developing an exit interview, or talking to the right people, so that we can do an impartial exit interview. Not one involving, for example, the department head interviewing the person, saying, “Why are you leaving”, but somebody who's disinterested. We thought about Tom Weichel as the Ombud person, but that might be, if we include faculty and staff, that would be overwhelming for him. But thinking about some way to do that. So that’s</w:t>
      </w:r>
      <w:r>
        <w:rPr>
          <w:rFonts w:ascii="Times New Roman" w:eastAsia="Times New Roman" w:hAnsi="Times New Roman" w:cs="Times New Roman"/>
          <w:kern w:val="0"/>
          <w:sz w:val="24"/>
          <w:szCs w:val="24"/>
          <w14:ligatures w14:val="none"/>
        </w:rPr>
        <w:t xml:space="preserve"> definitely on our radar. So that's a very good point.</w:t>
      </w:r>
    </w:p>
    <w:p w14:paraId="20D57978" w14:textId="77777777" w:rsidR="00185F20" w:rsidRDefault="00185F20">
      <w:pPr>
        <w:spacing w:after="0" w:line="247" w:lineRule="auto"/>
        <w:ind w:right="10"/>
        <w:rPr>
          <w:rFonts w:ascii="Times New Roman" w:eastAsia="Times New Roman" w:hAnsi="Times New Roman" w:cs="Times New Roman"/>
          <w:kern w:val="0"/>
          <w:sz w:val="24"/>
          <w:szCs w:val="24"/>
          <w14:ligatures w14:val="none"/>
        </w:rPr>
      </w:pPr>
    </w:p>
    <w:p w14:paraId="38A1B8C0" w14:textId="77777777" w:rsidR="00185F20" w:rsidRDefault="00DB0766">
      <w:pPr>
        <w:spacing w:after="0" w:line="247" w:lineRule="auto"/>
        <w:ind w:right="10"/>
        <w:rPr>
          <w:rFonts w:ascii="Times New Roman" w:hAnsi="Times New Roman" w:cs="Times New Roman"/>
          <w:b/>
          <w:szCs w:val="24"/>
        </w:rPr>
      </w:pPr>
      <w:r>
        <w:rPr>
          <w:rFonts w:ascii="Times New Roman" w:eastAsia="Times New Roman" w:hAnsi="Times New Roman" w:cs="Times New Roman"/>
          <w:kern w:val="0"/>
          <w:sz w:val="24"/>
          <w:szCs w:val="24"/>
          <w14:ligatures w14:val="none"/>
        </w:rPr>
        <w:t xml:space="preserve">Perkins asked for a motion to adjourn. It was moved and seconded to adjourn. The meeting was adjourned at 4:11 p.m. The next regular meeting of the Faculty Council is Tuesday, January 13, 2026 in room </w:t>
      </w:r>
      <w:r>
        <w:rPr>
          <w:rFonts w:ascii="Times New Roman" w:eastAsia="Times New Roman" w:hAnsi="Times New Roman" w:cs="Times New Roman"/>
          <w:b/>
          <w:bCs/>
          <w:color w:val="FF0000"/>
          <w:kern w:val="0"/>
          <w:sz w:val="24"/>
          <w:szCs w:val="24"/>
          <w14:ligatures w14:val="none"/>
        </w:rPr>
        <w:t>126 ITLE</w:t>
      </w:r>
      <w:r>
        <w:rPr>
          <w:rFonts w:ascii="Times New Roman" w:eastAsia="Times New Roman" w:hAnsi="Times New Roman" w:cs="Times New Roman"/>
          <w:kern w:val="0"/>
          <w:sz w:val="24"/>
          <w:szCs w:val="24"/>
          <w14:ligatures w14:val="none"/>
        </w:rPr>
        <w:t>.</w:t>
      </w:r>
    </w:p>
    <w:p w14:paraId="2F397485" w14:textId="77777777" w:rsidR="00185F20" w:rsidRDefault="00185F20">
      <w:pPr>
        <w:spacing w:after="0" w:line="240" w:lineRule="auto"/>
        <w:textAlignment w:val="baseline"/>
        <w:rPr>
          <w:rFonts w:ascii="Segoe UI" w:eastAsia="Times New Roman" w:hAnsi="Segoe UI" w:cs="Segoe UI"/>
          <w:kern w:val="0"/>
          <w:sz w:val="18"/>
          <w:szCs w:val="18"/>
          <w14:ligatures w14:val="none"/>
        </w:rPr>
      </w:pPr>
    </w:p>
    <w:p w14:paraId="4A37D2D4"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lastRenderedPageBreak/>
        <w:t>Respectfully submitted, Christopher Crick, Secretary </w:t>
      </w:r>
    </w:p>
    <w:sectPr w:rsidR="00185F20">
      <w:headerReference w:type="even" r:id="rId14"/>
      <w:headerReference w:type="default" r:id="rId15"/>
      <w:headerReference w:type="first" r:id="rId16"/>
      <w:pgSz w:w="12240" w:h="15840"/>
      <w:pgMar w:top="1440" w:right="1440" w:bottom="1440" w:left="1440" w:header="720" w:footer="0" w:gutter="0"/>
      <w:cols w:space="720"/>
      <w:formProt w:val="0"/>
      <w:docGrid w:linePitch="360" w:charSpace="901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204B9" w14:textId="77777777" w:rsidR="00DB0766" w:rsidRDefault="00DB0766">
      <w:pPr>
        <w:spacing w:after="0" w:line="240" w:lineRule="auto"/>
      </w:pPr>
      <w:r>
        <w:separator/>
      </w:r>
    </w:p>
  </w:endnote>
  <w:endnote w:type="continuationSeparator" w:id="0">
    <w:p w14:paraId="21AAFD69" w14:textId="77777777" w:rsidR="00DB0766" w:rsidRDefault="00DB0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8A1EB" w14:textId="77777777" w:rsidR="00DB0766" w:rsidRDefault="00DB0766">
      <w:pPr>
        <w:spacing w:after="0" w:line="240" w:lineRule="auto"/>
      </w:pPr>
      <w:r>
        <w:separator/>
      </w:r>
    </w:p>
  </w:footnote>
  <w:footnote w:type="continuationSeparator" w:id="0">
    <w:p w14:paraId="70B19B2A" w14:textId="77777777" w:rsidR="00DB0766" w:rsidRDefault="00DB0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DCB7" w14:textId="77777777" w:rsidR="00185F20" w:rsidRDefault="00185F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B7202" w14:textId="77777777" w:rsidR="00185F20" w:rsidRDefault="00DB0766">
    <w:pPr>
      <w:pStyle w:val="Heading5"/>
      <w:keepLines/>
      <w:widowControl/>
      <w:rPr>
        <w:color w:val="000000"/>
        <w:szCs w:val="24"/>
      </w:rPr>
    </w:pPr>
    <w:r>
      <w:rPr>
        <w:color w:val="000000"/>
        <w:szCs w:val="24"/>
      </w:rPr>
      <w:t>FACULTY COUNCIL MINUTES</w:t>
    </w:r>
  </w:p>
  <w:p w14:paraId="1EE179DD" w14:textId="77777777" w:rsidR="00185F20" w:rsidRDefault="00DB0766">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December 9,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1C6DA" w14:textId="77777777" w:rsidR="00185F20" w:rsidRDefault="00DB0766">
    <w:pPr>
      <w:pStyle w:val="Heading5"/>
      <w:keepLines/>
      <w:widowControl/>
      <w:rPr>
        <w:color w:val="000000"/>
        <w:szCs w:val="24"/>
      </w:rPr>
    </w:pPr>
    <w:r>
      <w:rPr>
        <w:color w:val="000000"/>
        <w:szCs w:val="24"/>
      </w:rPr>
      <w:t>FACULTY COUNCIL MINUTES</w:t>
    </w:r>
  </w:p>
  <w:p w14:paraId="35B668FF" w14:textId="77777777" w:rsidR="00185F20" w:rsidRDefault="00DB0766">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December 9,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76AA6"/>
    <w:multiLevelType w:val="multilevel"/>
    <w:tmpl w:val="51EEA5F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 w15:restartNumberingAfterBreak="0">
    <w:nsid w:val="199E7D51"/>
    <w:multiLevelType w:val="multilevel"/>
    <w:tmpl w:val="E58A82F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30C76F5D"/>
    <w:multiLevelType w:val="multilevel"/>
    <w:tmpl w:val="105CF160"/>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9C16DBF"/>
    <w:multiLevelType w:val="multilevel"/>
    <w:tmpl w:val="0DDE6C52"/>
    <w:lvl w:ilvl="0">
      <w:start w:val="1"/>
      <w:numFmt w:val="bullet"/>
      <w:lvlText w:val="o"/>
      <w:lvlJc w:val="left"/>
      <w:pPr>
        <w:tabs>
          <w:tab w:val="num" w:pos="0"/>
        </w:tabs>
        <w:ind w:left="1080" w:hanging="360"/>
      </w:pPr>
      <w:rPr>
        <w:rFonts w:ascii="Courier New" w:hAnsi="Courier New" w:cs="Courier New"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4471A98"/>
    <w:multiLevelType w:val="multilevel"/>
    <w:tmpl w:val="02C21DD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0370299"/>
    <w:multiLevelType w:val="multilevel"/>
    <w:tmpl w:val="B3EE4B32"/>
    <w:lvl w:ilvl="0">
      <w:start w:val="1"/>
      <w:numFmt w:val="bullet"/>
      <w:lvlText w:val="o"/>
      <w:lvlJc w:val="left"/>
      <w:pPr>
        <w:tabs>
          <w:tab w:val="num" w:pos="0"/>
        </w:tabs>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15:restartNumberingAfterBreak="0">
    <w:nsid w:val="5E5B142A"/>
    <w:multiLevelType w:val="multilevel"/>
    <w:tmpl w:val="AC6C20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059133316">
    <w:abstractNumId w:val="4"/>
  </w:num>
  <w:num w:numId="2" w16cid:durableId="802580511">
    <w:abstractNumId w:val="2"/>
  </w:num>
  <w:num w:numId="3" w16cid:durableId="1259564373">
    <w:abstractNumId w:val="0"/>
  </w:num>
  <w:num w:numId="4" w16cid:durableId="2019039856">
    <w:abstractNumId w:val="5"/>
  </w:num>
  <w:num w:numId="5" w16cid:durableId="104353231">
    <w:abstractNumId w:val="3"/>
  </w:num>
  <w:num w:numId="6" w16cid:durableId="412048276">
    <w:abstractNumId w:val="1"/>
  </w:num>
  <w:num w:numId="7" w16cid:durableId="627049032">
    <w:abstractNumId w:val="6"/>
  </w:num>
  <w:num w:numId="8" w16cid:durableId="133079566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F20"/>
    <w:rsid w:val="00185F20"/>
    <w:rsid w:val="001E4B5A"/>
    <w:rsid w:val="00DB076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001CC0"/>
  <w15:docId w15:val="{4D1538F7-5385-4F80-A102-7B0C15D3B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BC12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character" w:customStyle="1" w:styleId="NumberingSymbols">
    <w:name w:val="Numbering Symbols"/>
    <w:qFormat/>
  </w:style>
  <w:style w:type="character" w:customStyle="1" w:styleId="s1">
    <w:name w:val="s1"/>
    <w:basedOn w:val="DefaultParagraphFont"/>
    <w:qFormat/>
    <w:rsid w:val="00603A3C"/>
  </w:style>
  <w:style w:type="character" w:customStyle="1" w:styleId="TitleChar">
    <w:name w:val="Title Char"/>
    <w:basedOn w:val="DefaultParagraphFont"/>
    <w:link w:val="Title"/>
    <w:qFormat/>
    <w:rsid w:val="00A165CE"/>
    <w:rPr>
      <w:rFonts w:ascii="Times New Roman" w:eastAsia="Times New Roman" w:hAnsi="Times New Roman" w:cs="Times New Roman"/>
      <w:b/>
      <w:kern w:val="0"/>
      <w:sz w:val="28"/>
      <w:szCs w:val="20"/>
    </w:rPr>
  </w:style>
  <w:style w:type="character" w:customStyle="1" w:styleId="s2">
    <w:name w:val="s2"/>
    <w:basedOn w:val="DefaultParagraphFont"/>
    <w:qFormat/>
    <w:rsid w:val="004E5849"/>
  </w:style>
  <w:style w:type="character" w:styleId="Strong">
    <w:name w:val="Strong"/>
    <w:basedOn w:val="DefaultParagraphFont"/>
    <w:uiPriority w:val="22"/>
    <w:qFormat/>
    <w:rsid w:val="0092565B"/>
    <w:rPr>
      <w:b/>
      <w:bCs/>
    </w:rPr>
  </w:style>
  <w:style w:type="character" w:customStyle="1" w:styleId="Heading1Char">
    <w:name w:val="Heading 1 Char"/>
    <w:basedOn w:val="DefaultParagraphFont"/>
    <w:link w:val="Heading1"/>
    <w:uiPriority w:val="9"/>
    <w:qFormat/>
    <w:rsid w:val="00BC1291"/>
    <w:rPr>
      <w:rFonts w:asciiTheme="majorHAnsi" w:eastAsiaTheme="majorEastAsia" w:hAnsiTheme="majorHAnsi" w:cstheme="majorBidi"/>
      <w:color w:val="2F5496" w:themeColor="accent1" w:themeShade="BF"/>
      <w:sz w:val="32"/>
      <w:szCs w:val="32"/>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rPr>
  </w:style>
  <w:style w:type="paragraph" w:customStyle="1" w:styleId="p1">
    <w:name w:val="p1"/>
    <w:basedOn w:val="Normal"/>
    <w:qFormat/>
    <w:rsid w:val="00603A3C"/>
    <w:pPr>
      <w:suppressAutoHyphens w:val="0"/>
      <w:spacing w:beforeAutospacing="1" w:afterAutospacing="1" w:line="240" w:lineRule="auto"/>
    </w:pPr>
    <w:rPr>
      <w:rFonts w:ascii="Aptos" w:eastAsiaTheme="minorEastAsia" w:hAnsi="Aptos" w:cs="Aptos"/>
      <w:kern w:val="0"/>
      <w:sz w:val="24"/>
      <w:szCs w:val="24"/>
      <w:lang w:eastAsia="zh-CN"/>
    </w:rPr>
  </w:style>
  <w:style w:type="paragraph" w:styleId="Title">
    <w:name w:val="Title"/>
    <w:basedOn w:val="Normal"/>
    <w:link w:val="TitleChar"/>
    <w:qFormat/>
    <w:rsid w:val="00A165CE"/>
    <w:pPr>
      <w:suppressAutoHyphens w:val="0"/>
      <w:spacing w:after="0" w:line="360" w:lineRule="auto"/>
      <w:jc w:val="center"/>
    </w:pPr>
    <w:rPr>
      <w:rFonts w:ascii="Times New Roman" w:eastAsia="Times New Roman" w:hAnsi="Times New Roman" w:cs="Times New Roman"/>
      <w:b/>
      <w:kern w:val="0"/>
      <w:sz w:val="28"/>
      <w:szCs w:val="20"/>
    </w:rPr>
  </w:style>
  <w:style w:type="paragraph" w:customStyle="1" w:styleId="p2">
    <w:name w:val="p2"/>
    <w:basedOn w:val="Normal"/>
    <w:qFormat/>
    <w:rsid w:val="004E5849"/>
    <w:pPr>
      <w:suppressAutoHyphens w:val="0"/>
      <w:spacing w:beforeAutospacing="1" w:afterAutospacing="1" w:line="240" w:lineRule="auto"/>
    </w:pPr>
    <w:rPr>
      <w:rFonts w:ascii="Aptos" w:eastAsiaTheme="minorEastAsia" w:hAnsi="Aptos" w:cs="Aptos"/>
      <w:kern w:val="0"/>
      <w:sz w:val="24"/>
      <w:szCs w:val="24"/>
      <w:lang w:eastAsia="zh-CN"/>
    </w:rPr>
  </w:style>
  <w:style w:type="paragraph" w:customStyle="1" w:styleId="transcript-list-item">
    <w:name w:val="transcript-list-item"/>
    <w:basedOn w:val="Normal"/>
    <w:qFormat/>
    <w:rsid w:val="00075DD1"/>
    <w:pPr>
      <w:suppressAutoHyphens w:val="0"/>
      <w:spacing w:beforeAutospacing="1"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603A3C"/>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F3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arcia.sun@okstate.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nvas.okstate.edu/courses/84470/pages/gpsga-travel-assistance-information?module_item_id=195250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nvas.okstate.edu/courses/84470/assignments/248389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meriti.okstate.edu/"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0E180-8987-4C3C-A1A2-B09C6FD3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9004</Words>
  <Characters>51328</Characters>
  <Application>Microsoft Office Word</Application>
  <DocSecurity>4</DocSecurity>
  <Lines>427</Lines>
  <Paragraphs>120</Paragraphs>
  <ScaleCrop>false</ScaleCrop>
  <Company/>
  <LinksUpToDate>false</LinksUpToDate>
  <CharactersWithSpaces>60212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2</cp:revision>
  <cp:lastPrinted>2025-12-09T18:02:00Z</cp:lastPrinted>
  <dcterms:created xsi:type="dcterms:W3CDTF">2026-01-09T15:58:00Z</dcterms:created>
  <dcterms:modified xsi:type="dcterms:W3CDTF">2026-01-09T15:58:00Z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