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DFF4"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Perkins called the meeting to order with the following members present: Beckmann, Boileau, Charter, Crick, Daglaris, Du, Eisenberg, Emerson, Fathepure, Fitzgerald, Pranger for Glenn, Haley, Harp, Hildebrand, Dixit for Joshi, Joyce, Lutter, McGlynn, Olsen, Parkison, Pranger, Riley, Shear, Slevitch, Weiser, Xie and Yates. </w:t>
      </w:r>
    </w:p>
    <w:p w14:paraId="6414DFF5"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Also present: Baker, S., Colquhoun, C., Compton, JJ., DeSilva, U., Francisco, C., Hawkins, C., Hess, J., Hiltz, S., Hoff, W., Hopper, J., Horton, M., Lacombe, V., Lamon, C., Latham, L., Lively, A., Manning-Ouellette, A., Marsh, B., Mendez, J., Meyers, D., Morse, S., Nickles, G., Patrauchan, M., Peaster, R., Rizatdinova, F.,  Sewell, K. and Zoldak, K.</w:t>
      </w:r>
    </w:p>
    <w:p w14:paraId="6414DFF6"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Bennett</w:t>
      </w:r>
    </w:p>
    <w:p w14:paraId="6414DFF7" w14:textId="77777777" w:rsidR="003E726A" w:rsidRDefault="003E726A">
      <w:pPr>
        <w:spacing w:after="0" w:line="240" w:lineRule="auto"/>
        <w:textAlignment w:val="baseline"/>
        <w:rPr>
          <w:rFonts w:ascii="Segoe UI" w:eastAsia="Times New Roman" w:hAnsi="Segoe UI" w:cs="Segoe UI"/>
          <w:kern w:val="0"/>
          <w:sz w:val="18"/>
          <w:szCs w:val="18"/>
          <w14:ligatures w14:val="none"/>
        </w:rPr>
      </w:pPr>
    </w:p>
    <w:p w14:paraId="6414DFF8" w14:textId="77777777" w:rsidR="003E726A" w:rsidRDefault="00000000">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6414DFF9" w14:textId="77777777" w:rsidR="003E726A" w:rsidRDefault="00000000">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6414DFFA"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6414DFFB" w14:textId="77777777" w:rsidR="003E726A" w:rsidRDefault="00000000">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President Hess………</w:t>
      </w:r>
    </w:p>
    <w:p w14:paraId="6414DFFC"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Provost’s report on Recommendations made by the Faculty Council and Comments on matters of interest to the Faculty – Provost Mendez……………………………….…</w:t>
      </w:r>
    </w:p>
    <w:p w14:paraId="6414DFFD"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w:t>
      </w:r>
    </w:p>
    <w:p w14:paraId="6414DFFE" w14:textId="77777777" w:rsidR="003E726A" w:rsidRDefault="00000000">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6414DFFF"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6414E000"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6414E001"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6414E002"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6414E003"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6414E004"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6414E005"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6414E006"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p>
    <w:p w14:paraId="6414E007" w14:textId="77777777" w:rsidR="003E726A" w:rsidRDefault="00000000">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6414E008"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 </w:t>
      </w:r>
    </w:p>
    <w:p w14:paraId="6414E009"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 </w:t>
      </w:r>
    </w:p>
    <w:p w14:paraId="6414E00A"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6414E00B"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Career Track…………..………………………………………………….………………..</w:t>
      </w:r>
    </w:p>
    <w:p w14:paraId="6414E00C"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p>
    <w:p w14:paraId="6414E00D"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6414E00E"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6414E00F"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p>
    <w:p w14:paraId="6414E010"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p>
    <w:p w14:paraId="6414E011" w14:textId="77777777" w:rsidR="003E726A" w:rsidRDefault="00000000">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6414E012"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6414E013" w14:textId="77777777" w:rsidR="003E726A" w:rsidRDefault="003E726A">
      <w:pPr>
        <w:spacing w:after="0" w:line="240" w:lineRule="auto"/>
        <w:textAlignment w:val="baseline"/>
        <w:rPr>
          <w:rFonts w:ascii="Segoe UI" w:eastAsia="Times New Roman" w:hAnsi="Segoe UI" w:cs="Segoe UI"/>
          <w:kern w:val="0"/>
          <w:sz w:val="18"/>
          <w:szCs w:val="18"/>
          <w14:ligatures w14:val="none"/>
        </w:rPr>
      </w:pPr>
    </w:p>
    <w:p w14:paraId="6414E014" w14:textId="77777777" w:rsidR="003E726A" w:rsidRDefault="00000000">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kern w:val="0"/>
          <w:sz w:val="24"/>
          <w:szCs w:val="24"/>
          <w14:ligatures w14:val="none"/>
        </w:rPr>
        <w:tab/>
        <w:t xml:space="preserve">Perkins welcomed everyone to the meeting. Perkins established that a quorum was present and brought the meeting to order. Perkins asked those present to sign the attendance sheet. Perkins asked everyone on Zoom to please put their name in the chat so their attendance can be recorded. Perkins asked anyone who has a question to raise their hand or type their question in the chat. Please direct your questions to Yates who is watching the chat. She will then communicate the questions to the group. Perkins reminded everyone to please set their microphones to mute. Perkins stated the first item of business was the approval of the August 19, </w:t>
      </w:r>
      <w:r>
        <w:rPr>
          <w:rFonts w:ascii="Times New Roman" w:eastAsia="Times New Roman" w:hAnsi="Times New Roman" w:cs="Times New Roman"/>
          <w:kern w:val="0"/>
          <w:sz w:val="24"/>
          <w:szCs w:val="24"/>
          <w14:ligatures w14:val="none"/>
        </w:rPr>
        <w:lastRenderedPageBreak/>
        <w:t>2025 minutes. These were electronically distributed and are available on the Faculty Council website. Perkins asked for corrections or objections to the approval of the minutes. Seeing none, stated the minutes are approved. Perkins stated the second item of business is adoption of the agenda which was also electronically distributed and is also available on the Faculty Council website. Perkins asked if there were any corrections to the agenda. Seeing none, Perkins asked for a motion to adopt the agenda. Slevitch moved and Hildebrand seconded the motion. Perkins stated that it had been moved and seconded to adopt the agenda. Perkins asked those in favor to say “Aye”, those on zoom to enter their vote in the chat. Those opposed do the same. Motion passed and the agenda was adopted. Perkins stated we do not have any special reports today so we will move directly to the President’s remarks and comments. We welcome Jim, our President, and we thank you for attending today's Faculty Council meeting.</w:t>
      </w:r>
    </w:p>
    <w:p w14:paraId="6414E015" w14:textId="77777777" w:rsidR="003E726A" w:rsidRDefault="003E726A">
      <w:pPr>
        <w:spacing w:after="0" w:line="240" w:lineRule="auto"/>
        <w:textAlignment w:val="baseline"/>
        <w:rPr>
          <w:rFonts w:ascii="Times New Roman" w:eastAsia="Times New Roman" w:hAnsi="Times New Roman" w:cs="Times New Roman"/>
          <w:color w:val="000000"/>
          <w:kern w:val="0"/>
          <w:sz w:val="24"/>
          <w:szCs w:val="24"/>
          <w14:ligatures w14:val="none"/>
        </w:rPr>
      </w:pPr>
    </w:p>
    <w:p w14:paraId="6414E016" w14:textId="77777777" w:rsidR="003E726A" w:rsidRDefault="00000000">
      <w:pPr>
        <w:spacing w:after="0" w:line="240" w:lineRule="auto"/>
        <w:textAlignment w:val="baseline"/>
        <w:rPr>
          <w:rFonts w:ascii="Times New Roman" w:hAnsi="Times New Roman" w:cs="Times New Roman"/>
          <w:b/>
          <w:bCs/>
          <w:szCs w:val="24"/>
        </w:rPr>
      </w:pPr>
      <w:r>
        <w:rPr>
          <w:rFonts w:ascii="Times New Roman" w:hAnsi="Times New Roman" w:cs="Times New Roman"/>
          <w:b/>
          <w:bCs/>
          <w:szCs w:val="24"/>
        </w:rPr>
        <w:t>President’s report and comments on matters of interest to the faculty - President Hess:</w:t>
      </w:r>
    </w:p>
    <w:p w14:paraId="6414E017" w14:textId="77777777" w:rsidR="003E726A" w:rsidRDefault="003E726A">
      <w:pPr>
        <w:spacing w:after="0" w:line="240" w:lineRule="auto"/>
        <w:textAlignment w:val="baseline"/>
        <w:rPr>
          <w:rFonts w:ascii="Times New Roman" w:hAnsi="Times New Roman" w:cs="Times New Roman"/>
          <w:szCs w:val="24"/>
        </w:rPr>
      </w:pPr>
    </w:p>
    <w:p w14:paraId="6414E018"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President Hess began his remarks with his colleagues to remind them that he is a faculty member and very proud to be. Being a member of the OSU faculty is his greatest honor. President Hess introduced Dr. Brent Marsh, the new Vice President for Student Affairs. Marsh has been in Oklahoma before and spent some recent days in Mississippi. President Hess stated that he is a wonderful addition to OSU and a wonderful person. President Hess also thanked Dr. Amber Manning-Ouellette for serving as the interim VP for Student Affairs. We are so grateful for the time she spent with us. Thank you.</w:t>
      </w:r>
    </w:p>
    <w:p w14:paraId="6414E019"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President Hess stated we had a record enrollment. 36,934 across our system, which makes us the largest university system in the state, and we are very proud of that. We welcomed almost 5,200 first-time freshmen to campus this fall. We are grateful to the folks who encourage people to come to OSU and our charge is to make it the best experience for the time they are here. </w:t>
      </w:r>
    </w:p>
    <w:p w14:paraId="6414E01A"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President Hess stated the process and planning for the new Animal Teaching Hospital is ongoing as we speak. It will be about a $329 million facility. There are a few ideas about the location of the new facility. One is the corner of 6</w:t>
      </w:r>
      <w:r>
        <w:rPr>
          <w:rFonts w:ascii="Times New Roman" w:eastAsia="Times New Roman" w:hAnsi="Times New Roman" w:cs="Times New Roman"/>
          <w:color w:val="000000"/>
          <w:kern w:val="0"/>
          <w:sz w:val="24"/>
          <w:szCs w:val="24"/>
          <w:vertAlign w:val="superscript"/>
          <w14:ligatures w14:val="none"/>
        </w:rPr>
        <w:t>th</w:t>
      </w:r>
      <w:r>
        <w:rPr>
          <w:rFonts w:ascii="Times New Roman" w:eastAsia="Times New Roman" w:hAnsi="Times New Roman" w:cs="Times New Roman"/>
          <w:color w:val="000000"/>
          <w:kern w:val="0"/>
          <w:sz w:val="24"/>
          <w:szCs w:val="24"/>
          <w14:ligatures w14:val="none"/>
        </w:rPr>
        <w:t xml:space="preserve"> and Western. The other is a little north on Western, going towards Lakeview, across the street from the new fire station. We will be looking at the cost of each location. The challenge with any location initially is the site preparation costs. These are the biggest costs. This includes infrastructure, utilities and landfill. President Hess stated that some sites are better prepared and less costly than others. The Long-Range Planning and Facilities group is costing each of these locations. There are others that are possibilities, but they are not as close to campus. This will be ongoing over the next month or so, to identify the exact spot. President Hess stated this remains one of our greatest accomplishments over the last 12 months: $250 million in appropriation, the largest appropriation to an entity in the state’s history. President Hess stated we have many people to thank for this, many of whom are in this room. We’ve had a lot of external help as well, including the Speaker of the House, an OSU alum, as well as the President Pro Tem of the Senate and the Governor. A lot of people did a lot of heavy lifting to get us where we are. President Hess stated it will take about 2 ½ years to build but it will be a facility that will put our Veterinary College back to the pinnacle that it once held.</w:t>
      </w:r>
    </w:p>
    <w:p w14:paraId="6414E01B"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President Hess promised that he would be open and transparent from the day he arrived and wanted to address some realities that we are facing. In the interest of full disclosure and transparency, he addressed OSU’s self-insurance plan. As everyone knows, the OSU health insurance plan is self-funded, which means that our premium revenue has to match our premium expense. We’ve been running a deficit for several years. What that means for all of us is that we </w:t>
      </w:r>
      <w:r>
        <w:rPr>
          <w:rFonts w:ascii="Times New Roman" w:eastAsia="Times New Roman" w:hAnsi="Times New Roman" w:cs="Times New Roman"/>
          <w:color w:val="000000"/>
          <w:kern w:val="0"/>
          <w:sz w:val="24"/>
          <w:szCs w:val="24"/>
          <w14:ligatures w14:val="none"/>
        </w:rPr>
        <w:lastRenderedPageBreak/>
        <w:t xml:space="preserve">will be making some minor changes to our health insurance coverage for the coming year and our premium structure is likely to go up. President Hess wants to be transparent about the fact that the premium structure will be tiered. What this means is that lower paid employees will have a smaller increase in insurance premiums than higher-paid employees. The thinking behind this, from President Hess’s point of view, is that our inflationary costs, in general, across our economy along with a few other things over the last 2 or 3 years has a greater impact on lower-paid employees than perhaps our higher-paid employees. President Hess stated that it is important for us to be able to retain as many of our lower-paid employees as we can and have the premium structure be less impactful on them. Not every institution does it this way. A lot have said, including OSU, in previous years here’s the insurance premium regardless of how much money you make. President Hess does not view this as morally right. Those who are paid less deserve a little bit of a break here. The tiered premium structure will be based on compensation. President Hess said he would love to stand up here and say we are going to be able to do a salary program for faculty and staff across the board this year, but that would be disingenuous. As things stand today, we are not currently in a position to do this. It does not mean that we will always be, but today that would not be the case. He does not want to lead people to believe that something could happen when it’s not fiscally possible for it to happen. </w:t>
      </w:r>
    </w:p>
    <w:p w14:paraId="6414E01C"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President Hess wants to discuss academic advising. President Hess stated there have been some conversations about modifying our academic advising program somewhat. President Hess stated that we will always need some type of centralized advising system for undecided students. President Hess stated that there is a general feeling that we need to embark upon a more college-based advising system. This is not meant in any way to cast aspersion on our current system. It’s just that there’s an opportunity for us to do it better and we should take this opportunity. We will be methodical about making these changes. This is not a rushed opportunity. We’ll have discussions and planning on how we will go from a more centralized system into a college-based system. This does not mean there will not be professional advisors inside colleges. This will always be the case. </w:t>
      </w:r>
    </w:p>
    <w:p w14:paraId="6414E01D"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President Hess wanted to take a few minutes to talk about mental health. OSU has expanded the counseling service hours into the evening. Our current hours were 8-5. Many students need support after those hours, so we’ll be expanding our hours for our students. We cannot expect a student to do well academically if they are not doing well personally. Our initiative is to make sure that every student who needs support regardless of when this need occurs, they will have access to it. We will have Timely Care, which is extended way beyond face-to-face hours. We want students to be at their very best, and it’s our responsibility to provide those services that help them achieve the greatness they deserve. There will be opportunities to add additional support services as we move forward. The First Cowgirl is a very big advocate for mental health of students. We are 100% committed as a university to make sure that our students get the support they need. </w:t>
      </w:r>
    </w:p>
    <w:p w14:paraId="6414E01E"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President Hess stopped for questions. Emerson asked how many tiers there will be in the premium program. It’s still being designed, and he does not know an exact number, but President Hess believes there will probably be 3 or 4. Parkison asked for a ballpark estimate in terms of how much it might actually go up for everyone. President Hess stated on average, if you look across all tiers it would be close to 9.8%. For someone in a position like President Hess, it will be more than 9.8%. President Hess indicated that some people are going to pay zero additional cost. If you are making $18 an hour you are not going to see an increase in your health insurance premium, but if you are a highly paid individual then it will be more than the average of 9.8%.</w:t>
      </w:r>
    </w:p>
    <w:p w14:paraId="6414E01F"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ab/>
        <w:t>Hoff stated that he loves the academic world. In the academic world we train scientists and we train people who then go into industry. So, there are jobs in both the academic world and in industry. Hoff stated there is a competition for talent. If academia is not sufficiently competitive there is an issue. His two questions are does an institution like OSU keep this in mind? Are there long-term shifts in competitiveness? Do we make the academic world competitive enough? Secondly, do we explain this enough? If we do not, then the workforce will suffer. President Hess stated that we do pay attention, not just with faculty but also with staff, about where are we in the marketplace. His experience over the years has been that an institution has its greatest opportunity for success if there is continuity in the force that works there. Whether it’s faculty or staff, continuity and long-term stability of workforce is the key to success. If you have turnover, which we do particularly at the staff level, our Human Resource folks do a market survey to determine for different positions what is the local competition for these types of positions. Typically, at the staff level, we are below whatever this is.</w:t>
      </w:r>
    </w:p>
    <w:p w14:paraId="6414E020"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How do we fix it? President Hess said he would love to stand here and say that at the State Capitol higher education is their number 1 priority for funding. We all know it has not been the case for the State Capitol to provide operational support funds for higher education. It doesn’t mean that it won’t change in the future, but it certainly has not been the case for the last decade. If we want to change compensation level and the revenue from our state sources is flat or slightly declining (State revenues being from income taxes, oil and gas severance taxes that are heading in the wrong direction) we need an opportunity for our legislature to have more money to be divided among the state entities. If oil and gas prices can be elevated, there may be an opportunity for more funds. President Hess believes this will eventually happen unless our country goes into a recession. In answer to Hoff’s question, President Hess stated in order to us to achieve pools to be able to change salary levels, all things being equal, revenues staying the way they are today, we have to do cost containment. This is not something anybody likes to talk about because everyone likes growth. Adding new positions and expansion everyone loves, but the situation we are in now is how do we get the best efficiencies out of what we have. During his very first meeting, President Hess remembers the presentation regarding faculty compression. This number sticks with him because retention of faculty members is contingent upon our ability to solve the compression issue. Cost containment is how we solve this problem.</w:t>
      </w:r>
    </w:p>
    <w:p w14:paraId="6414E021"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Eisenberg asked if President Hess had any ideas on cost containment. Eisenberg stated that premiums will be going up, which is effectively a wage cut, and we will not get a salary increase. Eisenberg understands this with things how they are but if more efficiencies are put in place that means faculty are working more for effectively a salary cut. This is difficult to sell to faculty members. President Hess stated he has lots of ideas. He is a former CFO, so he spent a lot of his early career dealing with this institution and other campuses fiscal problems and how to solve them. The key is you cannot cut what produces your revenue. The number one key is cost containment. Don’t touch the things that produce revenue because if you do you only exacerbate your problem. President Hess has established a position review committee. This typically will affect staff levels more than faculty levels. You have to cut a lot of staff positions to equal one faculty position, just economically speaking. But you cannot do anything that cuts your revenue stream. So, where does that leave you? It leaves you with the opportunity when you have an open position to say, is this mission critical? Does this affect our revenue stream? Because we don't want to cut something that affects our revenue stream. Is there a way for this position not to be filled so that we can add it to the pool of money that we need to solve compensation, compression, insurance premiums, or all those other issues? Whatever the different challenges </w:t>
      </w:r>
      <w:r>
        <w:rPr>
          <w:rFonts w:ascii="Times New Roman" w:eastAsia="Times New Roman" w:hAnsi="Times New Roman" w:cs="Times New Roman"/>
          <w:color w:val="000000"/>
          <w:kern w:val="0"/>
          <w:sz w:val="24"/>
          <w:szCs w:val="24"/>
          <w14:ligatures w14:val="none"/>
        </w:rPr>
        <w:lastRenderedPageBreak/>
        <w:t>may be. It's burdensome. The position review committee process forces us to say, is this something that we have to do, or is there an opportunity for us to accomplish the tasks that this position in a different way so that we can save money and then use it to solve some of our compensation or benefit issues. I do have lots of ideas, and I have lots of people who surround me who tell me whether they think they're good or bad ideas. The more we dialogue about this, the better off we are. One of the things that we tend to do in higher ed and institutions in general is that we don't like to talk about our problems very much and hope they're going to go away. They're not going away. What I want to do, and it's just a function of my style and personality, is to say, here's all the issues. We got a bunch of smart people in a very, very constricted geographic space. That’s how I think we are going to get through all of our challenges over the next several years. Be open and honest and direct about what the challenges are and get our best opinions about how to solve them.</w:t>
      </w:r>
    </w:p>
    <w:p w14:paraId="6414E022"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Slevitch asked if we could provide opportunities for retention and development that would not cost the university too much. President Hess stated he is a big believer in culture. One of the things he has a huge amount of competence in is the optimism and attitude of the people who work here. He has always been proud to be a member of the OSU community. When asked to describe OSU in one sentence, President Hess stated “we do the impossible routinely. What he means by this is that we have a culture and with the right culture, people will stay. And will even stay to make less money. They cannot be attracted away with just money. If you have a culture that is engaging, then people are proud to be a part of it. We need to continue to promote the family, culture and environment that we have among all the people who work within OSU. This is our greatest asset. We have to encourage and breed optimism when people might say we are delusional. </w:t>
      </w:r>
    </w:p>
    <w:p w14:paraId="6414E023"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It was asked if there are opportunities for revenue growth at OSU or is this off the table for one reason or another. President Hess stated there are a couple, one that is on the agenda for the Board of Regents coming up. OSU owns lots and lots of land all over this state that has been either owned by the university for a significant period of time, or contributed or donated by people over a significant period of time. And we're not doing anything with it. One of the things that, you'll see, our board taking action on over the next couple of meetings is leasing land to people who generate power. The technical term is called powered land. My view of the world is you take the assets that you have, and you try to produce revenue with them. We have a lot of land. And we have the opportunity to use it by leasing it to people who will do natural gas, power generation, and solar generation. I'm not that big on wind, because it's expensive and it doesn't generate that much power, but if you like wind, sorry. It is an opportunity, but it takes a lot more land than building a natural gas power generation or a solar generation. So, to answer your question, the revenue opportunities that I see for the institution are what are the assets that we have. How do we produce revenue with land is one, Intellectual Property is the other. We have to be more aggressive on commercialization of intellectual property.</w:t>
      </w:r>
    </w:p>
    <w:p w14:paraId="6414E024"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 xml:space="preserve">It was asked if tuition increases and/or decreases off the table. It has been stated that President Hess would like to substitute scholarships for tuition waivers so that there are dollars coming in the door. President Hess stated that this is his biggest fundraising opportunity, as we enter into a larger capital campaign. We do about $105 million a year in tuition waivers. That's a significant amount of money for an institution of our size and type. Now, I want you to think about this. If we could raise enough money to reduce that number by half. We would have $51-$52 million a year in cash. Cash. Do you think we could solve some of our problems with $52 million? I know $10.6 would come right off the top. But that is our greatest opportunity. On the </w:t>
      </w:r>
      <w:r>
        <w:rPr>
          <w:rFonts w:ascii="Times New Roman" w:eastAsia="Times New Roman" w:hAnsi="Times New Roman" w:cs="Times New Roman"/>
          <w:color w:val="000000"/>
          <w:kern w:val="0"/>
          <w:sz w:val="24"/>
          <w:szCs w:val="24"/>
          <w14:ligatures w14:val="none"/>
        </w:rPr>
        <w:lastRenderedPageBreak/>
        <w:t>tuition side I would never say that tuition increases are off the table. They are not revenue enhancing, because the minute you do it you end up with fewer people paying more. I view football tickets this way, too, by the way, not that anybody cares what I think about football tickets, but if you raise ticket prices, you can price yourself right out of a seat. You end up with the same amount of revenue, you just have fewer people paying the same amount of revenue. I view it as I'm not against tuition increases philosophically. It's just that they can work against you. Our biggest opportunity is to change the waiver program and replace it with cash scholarships from a donor base. We don't have any problems here that money won't solve.</w:t>
      </w:r>
    </w:p>
    <w:p w14:paraId="6414E025"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Haley stated that tuition at the University of Tulsa, or Ivy League universities, too, seem ungodly high. Then you look at how much students actually pay, and it's really low, because a vast number of students get scholarships. I've heard specific cases, of course they're anecdotal, of students going to Tulsa instead of coming here where the tuition is $10 grand verse Tulsa, where the tuition's $40 grand. But they got a $20,000 scholarship to go to Tulsa, so they went there because they had a bigger scholarship. They end up paying more, but it's this perceived value. It seems great that we do have such low tuition, but there's another aspect of what you're saying, where people see the value. Give everybody half of scholarships, all of a sudden, they think they're getting a great deal for paying the same amount. President Hess stated that this is exactly what we're doing with the program right now. It's not doing it with real money. If we were able to raise enough money where every student got $5,000 a year off of what our total cost of attendance was, in cash, that would solve all of our problems. Now, is that a big number? Yeah. It's a big number. It's $1 billion. We can raise a billion dollars. Haley asked what's the process or what's preventing us from doing this. President Hess stated we just need a couple more billionaires or, conversely, and more realistically for everybody to give some, who are our donor base, our alums. What you just described is exactly what we're doing with the waiver program. We’re discounting about a third.</w:t>
      </w:r>
    </w:p>
    <w:p w14:paraId="6414E026" w14:textId="77777777" w:rsidR="003E726A" w:rsidRDefault="003E726A">
      <w:pPr>
        <w:spacing w:after="0" w:line="240" w:lineRule="auto"/>
        <w:textAlignment w:val="baseline"/>
        <w:rPr>
          <w:rFonts w:ascii="Times New Roman" w:eastAsia="Times New Roman" w:hAnsi="Times New Roman" w:cs="Times New Roman"/>
          <w:color w:val="000000"/>
          <w:kern w:val="0"/>
          <w:sz w:val="24"/>
          <w:szCs w:val="24"/>
          <w14:ligatures w14:val="none"/>
        </w:rPr>
      </w:pPr>
    </w:p>
    <w:p w14:paraId="6414E027"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Perkins thanked President Hess for the update.  Moving on, just a side note, Perkins stated he and Merle Eisenberg visited with the OU Senate officers this summer and learned that they don't even meet with the President or the Provost. The fact that we have FaceTime with the President and the Provost on a monthly basis is a great thing. President Hess we really appreciate your time and your responses to our questions.</w:t>
      </w:r>
    </w:p>
    <w:p w14:paraId="6414E028" w14:textId="77777777" w:rsidR="003E726A" w:rsidRDefault="003E726A">
      <w:pPr>
        <w:spacing w:after="0" w:line="240" w:lineRule="auto"/>
        <w:textAlignment w:val="baseline"/>
        <w:rPr>
          <w:rFonts w:ascii="Times New Roman" w:eastAsia="Times New Roman" w:hAnsi="Times New Roman" w:cs="Times New Roman"/>
          <w:color w:val="000000"/>
          <w:kern w:val="0"/>
          <w:sz w:val="24"/>
          <w:szCs w:val="24"/>
          <w14:ligatures w14:val="none"/>
        </w:rPr>
      </w:pPr>
    </w:p>
    <w:p w14:paraId="6414E029" w14:textId="77777777" w:rsidR="003E726A" w:rsidRDefault="00000000">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t>Perkins stated next on the agenda is the Provost's Report and introduced Provost Mendez.</w:t>
      </w:r>
    </w:p>
    <w:p w14:paraId="6414E02A" w14:textId="77777777" w:rsidR="003E726A" w:rsidRDefault="003E726A">
      <w:pPr>
        <w:spacing w:after="0" w:line="240" w:lineRule="auto"/>
        <w:textAlignment w:val="baseline"/>
        <w:rPr>
          <w:rFonts w:ascii="Times New Roman" w:eastAsia="Times New Roman" w:hAnsi="Times New Roman" w:cs="Times New Roman"/>
          <w:color w:val="000000"/>
          <w:kern w:val="0"/>
          <w:sz w:val="24"/>
          <w:szCs w:val="24"/>
          <w14:ligatures w14:val="none"/>
        </w:rPr>
      </w:pPr>
    </w:p>
    <w:p w14:paraId="6414E02B"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 – Provost Mendez:</w:t>
      </w:r>
      <w:r>
        <w:rPr>
          <w:rFonts w:ascii="Times New Roman" w:eastAsia="Times New Roman" w:hAnsi="Times New Roman" w:cs="Times New Roman"/>
          <w:kern w:val="0"/>
          <w:sz w:val="24"/>
          <w:szCs w:val="24"/>
          <w14:ligatures w14:val="none"/>
        </w:rPr>
        <w:t> </w:t>
      </w:r>
    </w:p>
    <w:p w14:paraId="6414E02C" w14:textId="77777777" w:rsidR="003E726A" w:rsidRDefault="003E726A">
      <w:pPr>
        <w:spacing w:after="0" w:line="240" w:lineRule="auto"/>
        <w:textAlignment w:val="baseline"/>
        <w:rPr>
          <w:rFonts w:ascii="Times New Roman" w:eastAsia="Times New Roman" w:hAnsi="Times New Roman" w:cs="Times New Roman"/>
          <w:color w:val="000000"/>
          <w:kern w:val="0"/>
          <w:sz w:val="24"/>
          <w:szCs w:val="24"/>
          <w14:ligatures w14:val="none"/>
        </w:rPr>
      </w:pPr>
    </w:p>
    <w:p w14:paraId="6414E02D"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Mendez stated she didn’t have much to report on the recommendations. We just had the research misconduct policy that will be presented at board this week so it will move off the list. Lots of the things that we're working on this year are things that the President had just talked about. </w:t>
      </w:r>
    </w:p>
    <w:p w14:paraId="6414E02E"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I will do a quick pitch at the end of last year and at the start of this year we have moved forward several of our general education trails. We've gotten more momentum on these. We'll have open calls to solicit more trails and work through that process. The other initiative that we'll continue working on is Ideal Graduate. I think there's an opportunity to reimagine some of what we're doing. We will be bringing on board one or two faculty fellows, that will be meeting with </w:t>
      </w:r>
      <w:r>
        <w:rPr>
          <w:rFonts w:ascii="Times New Roman" w:eastAsia="Times New Roman" w:hAnsi="Times New Roman" w:cs="Times New Roman"/>
          <w:kern w:val="0"/>
          <w:sz w:val="24"/>
          <w:szCs w:val="24"/>
          <w14:ligatures w14:val="none"/>
        </w:rPr>
        <w:lastRenderedPageBreak/>
        <w:t>faculty and advancing that. I'm, happy to answer questions, and then I'm ceding some of my time to Chris Francisco, to talk about the HLC visit in April that I told you about last month. But I’m happy to answer any questions. If not, I'll turn it over to Chris.</w:t>
      </w:r>
    </w:p>
    <w:p w14:paraId="6414E02F"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Xie stated a few of my colleagues from different departments asked when we will get the chance to review our dean to provide input. Mendez stated we've been working on that process, talking to, and looking at the form. Over the last two years, Mendez did a different evaluation process. She used Magellan Executives. They've helped me do my executive evaluations, but we do have a survey instrument in place. We've been working on it since the spring but did not want to deploy it over the summer. It should be going out in the next couple weeks. Mendez saw a draft of it two days ago. Perkins asked for additional questions. Seeing none, introduced Senior Vice Provost, Chris Francisco. </w:t>
      </w:r>
    </w:p>
    <w:p w14:paraId="6414E030"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Thank you very much, I appreciate it. Just going to give you a quick update on our Higher Learning Commission site visit that's happening in April. As you know, every 10 years, we're required to reaffirm our accreditation, and we'll be doing that in April. We'll send out announcements about all the things I'm going to mention, but I just wanted to give you a heads up about them before we send these out. On November 6th, which I believe is a Thursday morning, we're going to have some open forums that everyone on campus will be invited to. The folks on the steering committee, who are the ones driving this HLC process, will be giving short presentations about each of the criteria that we have to satisfy, in order to be re-accredited. Whoever wants to show up, faculty, staff, students, will have the opportunity to give us some feedback, ask us some questions. It will be a two-way sort of thing. It'll give us some practice in doing this sort of presentation, but also, we really want to hear from you all what you think about the criteria and how OSU is meeting them, where OSU maybe needs to improve on some things. Open invitations will be going out for those forums scheduled for Thursday, November 6th.</w:t>
      </w:r>
    </w:p>
    <w:p w14:paraId="6414E031"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Two weeks later, we'll be welcoming the vice president from HLC who oversees our accreditation process. She'll be on campus to meet with various groups, and we'll be giving a public presentation on Thursday morning, November 20th. She'll talk about the new HLC criteria, what the accreditation process looks like. This is a really good opportunity for us to host her on campus, and to have everyone who's interested be able to come see her and learn a little bit more about the process. I think in my previous visits, I've mentioned that we're going to do a mock site visit in the spring, I believe January 28th is the date that we have scheduled. Again, we'll send out information about it. But we'll bring in 4 HLC peer reviewers from other institutions to basically put us through all the paces. They’re going to look at the draft report that we have, they'll talk to senior leadership, they'll talk to the board, they'll talk to faculty, staff, and students.  Then give us feedback as to where we are. We want them to make it difficult for us so that we have an idea of what we might face when we have that site visit. That'll give us a chance to debrief with them, make any revisions we need to make to our report, prepare any additional evidence, change any processes we feel like we need to change in advance of that site visit in April. We're taking this very seriously. Obviously, accreditation is vital to the institution. It's something that if you're not accredited, you're not eligible to receive federal financial aid, so we're trying very hard to make sure that we've done everything that we can do in order to get that done. I'll pause and ask if there are any questions anybody has on that.</w:t>
      </w:r>
    </w:p>
    <w:p w14:paraId="6414E032"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Perkins asked if there were any questions for Dr. Francisco? Seeing none, Francisco wanted to mention we did some leadership training last year with the deans and the academic affairs team, and we did a little bit this fall with department heads and college leadership teams, in which we talked about some ideas from a book called </w:t>
      </w:r>
      <w:r>
        <w:rPr>
          <w:rFonts w:ascii="Times New Roman" w:eastAsia="Times New Roman" w:hAnsi="Times New Roman" w:cs="Times New Roman"/>
          <w:i/>
          <w:iCs/>
          <w:kern w:val="0"/>
          <w:sz w:val="24"/>
          <w:szCs w:val="24"/>
          <w14:ligatures w14:val="none"/>
        </w:rPr>
        <w:t xml:space="preserve">“Switch, How to Change Things When </w:t>
      </w:r>
      <w:r>
        <w:rPr>
          <w:rFonts w:ascii="Times New Roman" w:eastAsia="Times New Roman" w:hAnsi="Times New Roman" w:cs="Times New Roman"/>
          <w:i/>
          <w:iCs/>
          <w:kern w:val="0"/>
          <w:sz w:val="24"/>
          <w:szCs w:val="24"/>
          <w14:ligatures w14:val="none"/>
        </w:rPr>
        <w:lastRenderedPageBreak/>
        <w:t xml:space="preserve">Change is Hard” </w:t>
      </w:r>
      <w:r>
        <w:rPr>
          <w:rFonts w:ascii="Times New Roman" w:eastAsia="Times New Roman" w:hAnsi="Times New Roman" w:cs="Times New Roman"/>
          <w:kern w:val="0"/>
          <w:sz w:val="24"/>
          <w:szCs w:val="24"/>
          <w14:ligatures w14:val="none"/>
        </w:rPr>
        <w:t>by Chip and Dan Heath. I think a lot of us have gotten a lot out of that book. It's about trying to bring about change when you don't have, maybe, the authority that you would like to have. You're not the CEO of an institution or something like that. We bought a number of copies to give out to some campus partners. We have some left over. If anyone would like a Kindle version, a Kindle copy of this book, just send me an email and I'll be happy to send it to you. We have enough copies, I think, probably for everybody in the room. I’m happy to send out anything that anybody wants. I think it's a book that's really helped us think about how we can talk to folks about change and motivate things in ways that maybe we're not all used to doing. We've really gotten a lot out of it. I’m happy to share that with anybody who is interested. So just send me an email if you're interested.</w:t>
      </w:r>
    </w:p>
    <w:p w14:paraId="6414E033"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Haley asked if we had specifically targeted initiatives to raise OSU’s rankings. There are arbitrary metrics that play a big role when people are looking for universities. Are there any efforts specifically to raise these metrics that people use. Francisco stated that is a strategic question and he deferred to the President for an answer. Francisco did say on the academic side when we're talking about what we're trying to do and move forward, our conversations are always, first, what's going to be best for students, what's going to provide the best student experience, and secondly, how can we generate, how can we help our faculty generate the best possible research and dissemination of that research via extension, regardless of what the U.S. News &amp; World Report rankings are or anything else. Are there specific areas where we might want to target that? I defer to the President on that. President Hess said the rankings have to be a byproduct of what we do, as opposed to trying to just hit the marks, because you know how the rankings are, they'll tell you what makes up the rankings. And what a lot of institutions do is work on just those things to get their ranking up. I don't view that particularly helpful, because it may or may not impact an individual student's experience. I prefer it, and I'm sure my colleagues in this room would prefer it, that ranking be a natural byproduct of the experience that we provide. I recognize that in some accreditation circles, these rankings are very important. I recognize that, so you'll see some individual programs doing targeted efforts to do that, to get their accreditation rankings, or their national rankings of an organization higher. I don't have a philosophical problem with that, as long as it enhances the student experience.</w:t>
      </w:r>
    </w:p>
    <w:p w14:paraId="6414E034"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Haley said he tells his students there's a saying, it's not what you know, it's who you know, and I say that's not true at all. What you know, but also who you know, because if you know the best thing and are the best at it, but if nobody knows it, then that's not good either. Haley said the first priority should be exactly what y'all said regarding the student experience. But then as a side, if that can be leveraged with very minimal effort, those other things to increase your rankings.</w:t>
      </w:r>
    </w:p>
    <w:p w14:paraId="6414E035"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Perkins thanked Francisco.</w:t>
      </w:r>
    </w:p>
    <w:p w14:paraId="6414E036"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37"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t>Vice Presidents’ Reports and Comments on matters of interest to the faculty:</w:t>
      </w:r>
    </w:p>
    <w:p w14:paraId="6414E038"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39" w14:textId="77777777" w:rsidR="003E726A" w:rsidRDefault="00000000">
      <w:pPr>
        <w:spacing w:after="0"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Kenneth Sewell – VP Research:</w:t>
      </w:r>
    </w:p>
    <w:p w14:paraId="6414E03A"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3B"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Sewell apologized for not being with us in person. I'm in the waning hours of medical recommendation to be masking when I'm in public, and I figured it was better to join you without a mask virtually than be there with a mask, so right or wrong, that was the choice I made. But I did want to just provide a quick update. I was asked by the research committee of the Faculty Council to provide a little bit of an update on the federal issues around, grant </w:t>
      </w:r>
      <w:r>
        <w:rPr>
          <w:rFonts w:ascii="Times New Roman" w:eastAsia="Times New Roman" w:hAnsi="Times New Roman" w:cs="Times New Roman"/>
          <w:kern w:val="0"/>
          <w:sz w:val="24"/>
          <w:szCs w:val="24"/>
          <w14:ligatures w14:val="none"/>
        </w:rPr>
        <w:lastRenderedPageBreak/>
        <w:t>cancellations and those kinds of areas. I updated this group a few months ago, and honestly, things have not changed at all. We have done quite well. Let me preface this by saying, if you are a researcher, have had a grant canceled, and you've lost the ability to spend even $100 that you were planning to spend to do good research, that's a horrible thing. But we have really only had, that we know of, about 12 grants canceled, midstream. That's probably a slight underestimate, because being decentralized, we don't hear about everything, particularly there are a couple of areas where a subcontract may have been in play and not yet executed, and the grant was canceled at the prime so it never came across as a cancellation on our end, but it's still a lost opportunity. So again, I'm not downplaying those kinds of realities. Of those we do have record of being canceled or withdrawn, the total dollar amount on that is only around $2 million. I say only because it is a lot worse at a lot of institutions. If you're one of those that's had that canceled, you're not seeing that as a minimal impact.</w:t>
      </w:r>
    </w:p>
    <w:p w14:paraId="6414E03C"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We have seen a number of federal agencies withdraw federal opportunity announcements. We believe that most of those will be reworked and reposted. Some of them already have, but because we've seen a lot of those taken off the shelf, if you will, we have seen a downtick in the number of proposals going out the door. We hope that is temporary and will resolve.  At least on average, we're seeing fewer proposals go out the door. Interestingly, we've seen that compensated for by the dollar amount being requested. Not sure what to make of that, but people who do have the opportunity to go after funding appears to be available federally seem to be swinging for the fences, if you will. One of the things I did want to mention that I do think is going to impact the speed of new grants being awarded is the Presidential Executive Order that requires a political appointee within each federal agency to sign off on every single grant and to verify that it meets the criteria of the current administration. The reason I point that out is I just think it's going to slow things. Big organizations like NSF and NIH must figure out what their process is, because you can't have a situation where the director of NSF is personally signing off on every single award that's made. They're having to invent processes in order to be in compliance with that executive order.</w:t>
      </w:r>
    </w:p>
    <w:p w14:paraId="6414E03D"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We do think that our agency partners are working like crazy to be helpful to us, but they do have some over-the-shoulder oversight that's a bit more onerous than they've ever experienced before. The funding picture is chaotic, it's messy, you hear it in the news but it's not drying up, and our faculty are stepping up to the plate and going after the opportunities that are there. I'll keep you updated. The picture really has not changed. In fact, one of the things that's hit the news was a big raft of NIH grants were canceled all in one fell swoop. To my knowledge, and this is one I think I can say quite for sure, we had no OSU-led NIH grants that were canceled as part of that big raft. We did have one small subcontract that was actually nearing the end, literally within days of the end that subcontract, where the prime was notified that their grant was canceled, so that small amount of unexpended funds was canceled at OSU, but we had no OSU-led NIH grants canceled as part of that big raft of cancellations. This is the main thing I wanted to bring everybody up to speed on where things are in the very chaotic world of federal funding.</w:t>
      </w:r>
    </w:p>
    <w:p w14:paraId="6414E03E"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Perkins thanked Dr. Sewell and asked for any questions. Eisenberg asked if there were actual numbers in terms of people applying for stuff? And then do we know, in terms of people getting grants, how much the slowdown is, or is that something we're kind of waiting on? Sewell stated the awards in the summer, new awards in the summer, are volatile anyway, but it does look like our new awards are down. The question is, are they delayed, or are they down and going to stay down. We'll have to see what the pattern is. Sewell does not have those numbers right in front of him, but just to give you a general order of the proposal slowing, I think we were </w:t>
      </w:r>
      <w:r>
        <w:rPr>
          <w:rFonts w:ascii="Times New Roman" w:eastAsia="Times New Roman" w:hAnsi="Times New Roman" w:cs="Times New Roman"/>
          <w:kern w:val="0"/>
          <w:sz w:val="24"/>
          <w:szCs w:val="24"/>
          <w14:ligatures w14:val="none"/>
        </w:rPr>
        <w:lastRenderedPageBreak/>
        <w:t>down about 15% from historic averages, given what we would expect during the month of August. July included there. July and August, we were down in proposal numbers, but again, there are a lot of federal opportunities that have just been taken off the websites and down. So it wasn't dramatic, but it was noticeable when we look at particularly August activity, which tends to be a higher active month for our faculty to get grant proposals out the door.</w:t>
      </w:r>
    </w:p>
    <w:p w14:paraId="6414E03F"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Perkins asked if there were other questions for Dr. Sewell. Seeing none, thanked Dr. Sewell for joining us.</w:t>
      </w:r>
    </w:p>
    <w:p w14:paraId="6414E040"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41"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42" w14:textId="77777777" w:rsidR="003E726A" w:rsidRDefault="00000000">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6414E043"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44"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Perkins stated that he is going to use his report to talk about the recommendation that he is making for the creation of a special committee to investigate possible changes to Faculty Council to assist in making Faculty Council as representative of our faculty body as possible. This is a follow-up to my soliloquy, as Joe Haley pointed out after the meeting, I referred to it as a diatribe, but I've drafted a recommendation to create a special committee. If it's approved today, the members of this committee will begin meeting monthly to review our present organization, see what we do well, see what we struggle with, and suggest improvements in its structure, including faculty representation, increasing faculty representation. The goal of the special committee will be to ensure that our organization effectively represents the general faculty in matters related to OSU's central administration.</w:t>
      </w:r>
    </w:p>
    <w:p w14:paraId="6414E045"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I would add that the recommendation before you was discussed and unanimously approved by members of the Executive Committee last week. At this time, I want to open this recommendation for discussion, by elected representatives of Faculty Council. Are there questions, concerns, or propose corrections to this recommendation?</w:t>
      </w:r>
    </w:p>
    <w:p w14:paraId="6414E046"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Xie suggested that the election process for Faculty Council includes additional information of those running for election. Xie stated she is a new member this year and she was surprised that she did not need to provide a brief bio and position statement as to who she is and why she is running for Faculty Council. Our election process is just a faculty member's name and their department. She feels people need more information from the candidates to let other faculty members know about them. For national and international organizations, candidates usually provide bios and position statements. She feels this could make more faculty interested in running for Faculty Council. Perkins stated thank you and I agree. Perkins thinks we need to up the profile of OSU Faculty Council and he believes additional information on those running would be appropriate. </w:t>
      </w:r>
    </w:p>
    <w:p w14:paraId="6414E047"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 xml:space="preserve">I, too, have run for, national and international organizations where you have to provide that information. Why do I want to do this? And who am I? I think part of the problem is we twist arms every year just to get individuals to run, we're so thankful that you throw your hat in the ring that we don't ask anything of you. It's like she'll run. We'll take you. That's the kind of information that we're going to collect if this special committee's put together. I'll be involved, but the special committee will be running it. Slevitch stated it varies significantly by colleges. In some colleges, people are just being appointed. There are two representatives in that part of the world. The process is flawed. Xie asked if it would be possible if you operated at the university level and ask a colleague to encourage people to run. Perkins stated yes and thank you. This is the kind of input that we want to get across the university through the special committee as we formulate some changes. Listen to what our faculty are saying, so thank you. Xie stated that </w:t>
      </w:r>
      <w:r>
        <w:rPr>
          <w:rFonts w:ascii="Times New Roman" w:eastAsia="Times New Roman" w:hAnsi="Times New Roman" w:cs="Times New Roman"/>
          <w:kern w:val="0"/>
          <w:sz w:val="24"/>
          <w:szCs w:val="24"/>
          <w14:ligatures w14:val="none"/>
        </w:rPr>
        <w:lastRenderedPageBreak/>
        <w:t>earlier in the meeting she asked a question about the review of the deans. She thinks the university has a procedure for reviewing deans but perhaps Faculty Council should have an independent review of the deans. Questions we would ask may be different than those from the administration’s point of view and maybe we can get a more complete evaluation of the dean. Perkins stated possibly. But as an advisory council, we have our strengths and our limitations. There's a division of labor between administration and faculty. But these are all open-ended questions that we could explore. Perkins asked for any other questions or comments. Seeing none, Perkins asked for a motion to close discussion. Haley moved and Slevitch seconded the motion. Perkins asked for a motion to accept the recommendation. Eisenberg moved and Haley seconded the motion. Perkins called for a vote. Motion passed.</w:t>
      </w:r>
    </w:p>
    <w:p w14:paraId="6414E048"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t>Perkins stated the special committee will be created and at the October 14</w:t>
      </w:r>
      <w:r>
        <w:rPr>
          <w:rFonts w:ascii="Times New Roman" w:eastAsia="Times New Roman" w:hAnsi="Times New Roman" w:cs="Times New Roman"/>
          <w:kern w:val="0"/>
          <w:sz w:val="24"/>
          <w:szCs w:val="24"/>
          <w:vertAlign w:val="superscript"/>
          <w14:ligatures w14:val="none"/>
        </w:rPr>
        <w:t>th</w:t>
      </w:r>
      <w:r>
        <w:rPr>
          <w:rFonts w:ascii="Times New Roman" w:eastAsia="Times New Roman" w:hAnsi="Times New Roman" w:cs="Times New Roman"/>
          <w:kern w:val="0"/>
          <w:sz w:val="24"/>
          <w:szCs w:val="24"/>
          <w14:ligatures w14:val="none"/>
        </w:rPr>
        <w:t xml:space="preserve"> meeting he will introduce the members of the special committee. We're not going to rest on our laurels, we're going to get going, and I hope that every meeting of Faculty Council we can report back to the members and to anybody who attends, on progress that we're making in our evaluation. Thank you and we'll keep you updated. I think this is a really important thing to do.</w:t>
      </w:r>
    </w:p>
    <w:p w14:paraId="6414E049"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4A"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Report of Liaison Representatives:</w:t>
      </w:r>
      <w:r>
        <w:rPr>
          <w:rFonts w:ascii="Times New Roman" w:eastAsia="Times New Roman" w:hAnsi="Times New Roman" w:cs="Times New Roman"/>
          <w:kern w:val="0"/>
          <w:sz w:val="24"/>
          <w:szCs w:val="24"/>
          <w14:ligatures w14:val="none"/>
        </w:rPr>
        <w:t> </w:t>
      </w:r>
    </w:p>
    <w:p w14:paraId="6414E04B" w14:textId="77777777" w:rsidR="003E726A" w:rsidRDefault="00000000">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6414E04C" w14:textId="77777777" w:rsidR="003E726A" w:rsidRDefault="00000000">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Emeriti – Tom Royer – No Report</w:t>
      </w:r>
    </w:p>
    <w:p w14:paraId="6414E04D" w14:textId="77777777" w:rsidR="003E726A" w:rsidRDefault="00000000">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Staff Advisory Council – Aaron Lively</w:t>
      </w:r>
    </w:p>
    <w:p w14:paraId="6414E04E" w14:textId="77777777" w:rsidR="003E726A" w:rsidRDefault="00000000">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We have established a special committee focused on reviewing salaries across positions and equivalent roles at other institutions. Our aim is to use this as benchmark for potential recommendations to be made to OSU administration upon conclusion of the committee’s inquiries.</w:t>
      </w:r>
    </w:p>
    <w:p w14:paraId="6414E04F" w14:textId="77777777" w:rsidR="003E726A" w:rsidRDefault="003E726A">
      <w:pPr>
        <w:pStyle w:val="ListParagraph"/>
        <w:rPr>
          <w:rFonts w:ascii="Times New Roman" w:eastAsia="Times New Roman" w:hAnsi="Times New Roman" w:cs="Times New Roman"/>
          <w:sz w:val="24"/>
          <w:szCs w:val="24"/>
        </w:rPr>
      </w:pPr>
    </w:p>
    <w:p w14:paraId="6414E050" w14:textId="77777777" w:rsidR="003E726A" w:rsidRDefault="00000000">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The Distinguished Service Awards will be open for nominations soon. Faculty are welcome to nominate staff they feel have made a notable and lasting impact on their area. Nominations require three letters of recommendation, which can come from staff, faculty, and even students. This award also includes a monetary prize for the winner, and the top-ranking finalists.</w:t>
      </w:r>
    </w:p>
    <w:p w14:paraId="6414E051" w14:textId="77777777" w:rsidR="003E726A" w:rsidRDefault="00000000">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Council – Veronique Lacombe</w:t>
      </w:r>
    </w:p>
    <w:p w14:paraId="6414E052" w14:textId="77777777" w:rsidR="003E726A" w:rsidRDefault="00000000">
      <w:pPr>
        <w:pStyle w:val="NormalWeb"/>
        <w:spacing w:before="280" w:after="280"/>
        <w:ind w:left="720"/>
        <w:rPr>
          <w:iCs/>
          <w:color w:val="000000"/>
        </w:rPr>
      </w:pPr>
      <w:r>
        <w:rPr>
          <w:i/>
        </w:rPr>
        <w:t xml:space="preserve">The following Academic Program Committee (APC) items </w:t>
      </w:r>
      <w:r>
        <w:t>were reviewed and approved at the August</w:t>
      </w:r>
      <w:r>
        <w:rPr>
          <w:iCs/>
          <w:color w:val="000000"/>
        </w:rPr>
        <w:t xml:space="preserve"> 2025 Graduate Council meeting</w:t>
      </w:r>
    </w:p>
    <w:p w14:paraId="6414E053" w14:textId="77777777" w:rsidR="003E726A" w:rsidRDefault="00000000">
      <w:pPr>
        <w:pStyle w:val="NormalWeb"/>
        <w:numPr>
          <w:ilvl w:val="0"/>
          <w:numId w:val="2"/>
        </w:numPr>
        <w:suppressAutoHyphens w:val="0"/>
        <w:spacing w:beforeAutospacing="0" w:after="0" w:afterAutospacing="0"/>
        <w:rPr>
          <w:i/>
        </w:rPr>
      </w:pPr>
      <w:r>
        <w:t xml:space="preserve">Nursing Leadership GCRT </w:t>
      </w:r>
    </w:p>
    <w:p w14:paraId="6414E054" w14:textId="77777777" w:rsidR="003E726A" w:rsidRDefault="00000000">
      <w:pPr>
        <w:pStyle w:val="NormalWeb"/>
        <w:spacing w:before="280" w:after="120"/>
        <w:ind w:left="720"/>
      </w:pPr>
      <w:r>
        <w:rPr>
          <w:i/>
        </w:rPr>
        <w:t>International Student Recruitment</w:t>
      </w:r>
      <w:r>
        <w:t xml:space="preserve"> – OSU has partnered with IDP (professional recruiters) to assist with attracting International Graduate Students who are self-funded Masters students. </w:t>
      </w:r>
    </w:p>
    <w:p w14:paraId="6414E055" w14:textId="77777777" w:rsidR="003E726A" w:rsidRDefault="00000000">
      <w:pPr>
        <w:pStyle w:val="NormalWeb"/>
        <w:spacing w:before="280" w:after="120"/>
        <w:ind w:left="720"/>
      </w:pPr>
      <w:r>
        <w:rPr>
          <w:i/>
        </w:rPr>
        <w:t xml:space="preserve">Cancellation of under enrolled classes – </w:t>
      </w:r>
      <w:r>
        <w:t>Dr. Morgan asks that everyone encourage their students to enroll as early as possible to help prevent classes with fewer than 8 enrolled students from cancellation.</w:t>
      </w:r>
    </w:p>
    <w:p w14:paraId="6414E056" w14:textId="77777777" w:rsidR="003E726A" w:rsidRDefault="00000000">
      <w:pPr>
        <w:pStyle w:val="NormalWeb"/>
        <w:spacing w:before="280" w:after="120"/>
        <w:ind w:left="720"/>
      </w:pPr>
      <w:r>
        <w:rPr>
          <w:i/>
        </w:rPr>
        <w:lastRenderedPageBreak/>
        <w:t>Plan of Study</w:t>
      </w:r>
      <w:r>
        <w:t xml:space="preserve"> –The Graduate College aims to use EdVision software with implementation at CHS in Spring 2025 and wider implementation for Fall 2026.</w:t>
      </w:r>
    </w:p>
    <w:p w14:paraId="6414E057" w14:textId="77777777" w:rsidR="003E726A" w:rsidRDefault="00000000">
      <w:pPr>
        <w:pStyle w:val="NormalWeb"/>
        <w:spacing w:before="280" w:after="120"/>
        <w:ind w:left="720"/>
      </w:pPr>
      <w:r>
        <w:t>The “</w:t>
      </w:r>
      <w:r>
        <w:rPr>
          <w:i/>
        </w:rPr>
        <w:t>Thesis or Dissertation Signature Approval Page</w:t>
      </w:r>
      <w:r>
        <w:t>” is now called the “Document Approval Form,” and it is now a fully electronic form, located in GC Round-Up.</w:t>
      </w:r>
    </w:p>
    <w:p w14:paraId="6414E058" w14:textId="77777777" w:rsidR="003E726A" w:rsidRDefault="00000000">
      <w:pPr>
        <w:pStyle w:val="NormalWeb"/>
        <w:spacing w:before="280" w:after="120"/>
        <w:ind w:left="720"/>
      </w:pPr>
      <w:r>
        <w:rPr>
          <w:i/>
        </w:rPr>
        <w:t xml:space="preserve">FA25 General Graduate Faculty Meeting </w:t>
      </w:r>
      <w:r>
        <w:t>- will now be only held during Fall semester and is scheduled for October 17th 1:30 – 3:00.</w:t>
      </w:r>
    </w:p>
    <w:p w14:paraId="6414E059" w14:textId="77777777" w:rsidR="003E726A" w:rsidRDefault="00000000">
      <w:pPr>
        <w:pStyle w:val="NormalWeb"/>
        <w:spacing w:before="280" w:after="120"/>
        <w:ind w:left="720"/>
        <w:rPr>
          <w:i/>
        </w:rPr>
      </w:pPr>
      <w:r>
        <w:rPr>
          <w:i/>
        </w:rPr>
        <w:t xml:space="preserve">Graduate Faculty Mentoring Workshops- </w:t>
      </w:r>
      <w:r>
        <w:t xml:space="preserve">During Fall 2025, the Graduate College will be hosting three mentoring workshops for graduate faculty. These engaging sessions will assist participants in developing and refining skills for promoting productive mentoring relationships that optimize the success of both mentors and mentees. </w:t>
      </w:r>
    </w:p>
    <w:p w14:paraId="6414E05A" w14:textId="77777777" w:rsidR="003E726A" w:rsidRDefault="00000000">
      <w:pPr>
        <w:pStyle w:val="NormalWeb"/>
        <w:numPr>
          <w:ilvl w:val="0"/>
          <w:numId w:val="3"/>
        </w:numPr>
        <w:suppressAutoHyphens w:val="0"/>
        <w:spacing w:before="100" w:after="0" w:afterAutospacing="0"/>
      </w:pPr>
      <w:r>
        <w:t xml:space="preserve">Workshop #1 - Mentoring &amp; Effective Communication: Towards Aligning Expectations. Thursday, September 25th, 3:00-4:30 p.m. in the General Academic Building (GAB), Room B-09. Register </w:t>
      </w:r>
      <w:r>
        <w:rPr>
          <w:rStyle w:val="apple-converted-space"/>
          <w:color w:val="242424"/>
          <w:shd w:val="clear" w:color="auto" w:fill="FFFFFF"/>
        </w:rPr>
        <w:t> </w:t>
      </w:r>
      <w:hyperlink r:id="rId7" w:tgtFrame="http://grad.okstate.edu/register/?id=ddbb20d1-c034-45ca-8796-f0cc93bb9abb">
        <w:r>
          <w:rPr>
            <w:rStyle w:val="Hyperlink"/>
            <w:color w:val="FF0000"/>
          </w:rPr>
          <w:t>here</w:t>
        </w:r>
      </w:hyperlink>
      <w:r>
        <w:t xml:space="preserve">. </w:t>
      </w:r>
    </w:p>
    <w:p w14:paraId="6414E05B" w14:textId="77777777" w:rsidR="003E726A" w:rsidRDefault="00000000">
      <w:pPr>
        <w:pStyle w:val="NormalWeb"/>
        <w:numPr>
          <w:ilvl w:val="0"/>
          <w:numId w:val="3"/>
        </w:numPr>
        <w:suppressAutoHyphens w:val="0"/>
        <w:spacing w:before="100" w:after="60" w:afterAutospacing="0"/>
      </w:pPr>
      <w:r>
        <w:t>Workshop #2 - Mentor-Mentee Compacts: Processes to Align Expectations.</w:t>
      </w:r>
    </w:p>
    <w:p w14:paraId="6414E05C" w14:textId="77777777" w:rsidR="003E726A" w:rsidRDefault="00000000">
      <w:pPr>
        <w:ind w:left="720"/>
        <w:rPr>
          <w:rFonts w:ascii="Times New Roman" w:hAnsi="Times New Roman" w:cs="Times New Roman"/>
          <w:sz w:val="24"/>
          <w:szCs w:val="24"/>
        </w:rPr>
      </w:pPr>
      <w:r>
        <w:rPr>
          <w:rFonts w:ascii="Times New Roman" w:hAnsi="Times New Roman" w:cs="Times New Roman"/>
          <w:sz w:val="24"/>
          <w:szCs w:val="24"/>
        </w:rPr>
        <w:t xml:space="preserve">Tuesday, October 7th, 3:00-4:30 p.m. in the General Academic Building (GAB), Room B-09. Register </w:t>
      </w:r>
      <w:hyperlink r:id="rId8" w:tgtFrame="http://grad.okstate.edu/register/?id=7d325e4f-bec3-44e3-9b85-4d18f6805981">
        <w:r>
          <w:rPr>
            <w:rStyle w:val="Hyperlink"/>
            <w:rFonts w:ascii="Times New Roman" w:hAnsi="Times New Roman" w:cs="Times New Roman"/>
            <w:color w:val="FF0000"/>
            <w:sz w:val="24"/>
            <w:szCs w:val="24"/>
          </w:rPr>
          <w:t>here</w:t>
        </w:r>
      </w:hyperlink>
      <w:r>
        <w:rPr>
          <w:rFonts w:ascii="Times New Roman" w:hAnsi="Times New Roman" w:cs="Times New Roman"/>
          <w:sz w:val="24"/>
          <w:szCs w:val="24"/>
        </w:rPr>
        <w:t xml:space="preserve">. </w:t>
      </w:r>
    </w:p>
    <w:p w14:paraId="6414E05D" w14:textId="77777777" w:rsidR="003E726A" w:rsidRDefault="00000000">
      <w:pPr>
        <w:pStyle w:val="ListParagraph"/>
        <w:numPr>
          <w:ilvl w:val="0"/>
          <w:numId w:val="3"/>
        </w:numPr>
        <w:suppressAutoHyphens w:val="0"/>
        <w:spacing w:after="50" w:line="247" w:lineRule="auto"/>
        <w:ind w:right="10"/>
        <w:jc w:val="both"/>
        <w:rPr>
          <w:rFonts w:ascii="Times New Roman" w:hAnsi="Times New Roman" w:cs="Times New Roman"/>
          <w:sz w:val="24"/>
          <w:szCs w:val="24"/>
        </w:rPr>
      </w:pPr>
      <w:r>
        <w:rPr>
          <w:rFonts w:ascii="Times New Roman" w:hAnsi="Times New Roman" w:cs="Times New Roman"/>
          <w:sz w:val="24"/>
          <w:szCs w:val="24"/>
        </w:rPr>
        <w:t xml:space="preserve">Workshop #3 - Mentor-Mentee Conflict: When Expectations Are/Become Unaligned. Thursday, November 13th, 3:00-4:30 p.m. in the General Academic Building (GAB), Room B-09. Register </w:t>
      </w:r>
      <w:hyperlink r:id="rId9" w:tgtFrame="http://grad.okstate.edu/register/?id=2f2dc4a6-4e42-48c0-b1f4-f3fe46be1ee3">
        <w:r>
          <w:rPr>
            <w:rStyle w:val="Hyperlink"/>
            <w:rFonts w:ascii="Times New Roman" w:hAnsi="Times New Roman" w:cs="Times New Roman"/>
            <w:sz w:val="24"/>
            <w:szCs w:val="24"/>
          </w:rPr>
          <w:t>here</w:t>
        </w:r>
      </w:hyperlink>
      <w:r>
        <w:rPr>
          <w:rFonts w:ascii="Times New Roman" w:hAnsi="Times New Roman" w:cs="Times New Roman"/>
          <w:sz w:val="24"/>
          <w:szCs w:val="24"/>
        </w:rPr>
        <w:t>.</w:t>
      </w:r>
    </w:p>
    <w:p w14:paraId="6414E05E" w14:textId="77777777" w:rsidR="003E726A" w:rsidRDefault="003E726A">
      <w:pPr>
        <w:spacing w:after="120" w:line="240" w:lineRule="auto"/>
        <w:ind w:left="720" w:right="9"/>
        <w:rPr>
          <w:rFonts w:ascii="Times New Roman" w:hAnsi="Times New Roman" w:cs="Times New Roman"/>
          <w:szCs w:val="24"/>
        </w:rPr>
      </w:pPr>
    </w:p>
    <w:p w14:paraId="6414E05F" w14:textId="77777777" w:rsidR="003E726A" w:rsidRDefault="00000000">
      <w:pPr>
        <w:numPr>
          <w:ilvl w:val="1"/>
          <w:numId w:val="1"/>
        </w:numPr>
        <w:suppressAutoHyphens w:val="0"/>
        <w:spacing w:after="120" w:line="240" w:lineRule="auto"/>
        <w:ind w:right="9"/>
        <w:jc w:val="both"/>
        <w:rPr>
          <w:rFonts w:ascii="Times New Roman" w:hAnsi="Times New Roman" w:cs="Times New Roman"/>
          <w:sz w:val="24"/>
          <w:szCs w:val="28"/>
        </w:rPr>
      </w:pPr>
      <w:r>
        <w:rPr>
          <w:rFonts w:ascii="Times New Roman" w:hAnsi="Times New Roman" w:cs="Times New Roman"/>
          <w:sz w:val="24"/>
          <w:szCs w:val="28"/>
        </w:rPr>
        <w:t>Student Government Association – Sam Hiltz</w:t>
      </w:r>
    </w:p>
    <w:p w14:paraId="6414E060" w14:textId="77777777" w:rsidR="003E726A" w:rsidRDefault="00000000">
      <w:pPr>
        <w:shd w:val="clear" w:color="auto" w:fill="FFFFFF"/>
        <w:suppressAutoHyphens w:val="0"/>
        <w:spacing w:beforeAutospacing="1" w:afterAutospacing="1" w:line="240" w:lineRule="auto"/>
        <w:ind w:left="720" w:right="60"/>
        <w:rPr>
          <w:rFonts w:ascii="Times New Roman" w:eastAsia="Times New Roman" w:hAnsi="Times New Roman" w:cs="Times New Roman"/>
          <w:b/>
          <w:bCs/>
          <w:color w:val="232333"/>
          <w:kern w:val="0"/>
          <w:sz w:val="24"/>
          <w:szCs w:val="24"/>
          <w14:ligatures w14:val="none"/>
        </w:rPr>
      </w:pPr>
      <w:r>
        <w:rPr>
          <w:rFonts w:ascii="Times New Roman" w:eastAsia="Times New Roman" w:hAnsi="Times New Roman" w:cs="Times New Roman"/>
          <w:color w:val="232333"/>
          <w:kern w:val="0"/>
          <w:sz w:val="24"/>
          <w:szCs w:val="24"/>
          <w14:ligatures w14:val="none"/>
        </w:rPr>
        <w:t>Student Government Basic Needs will be working with One Is Too Many in the OSU Department of Wellness for the Cowboys Care Resource Fair, which is tomorrow from 11 a.m. to 2 p.m. in classroom building one. The purpose of this is to provide students and faculty with resources related to mental and physical health</w:t>
      </w:r>
      <w:r>
        <w:rPr>
          <w:rFonts w:ascii="Times New Roman" w:eastAsia="Times New Roman" w:hAnsi="Times New Roman" w:cs="Times New Roman"/>
          <w:b/>
          <w:bCs/>
          <w:color w:val="232333"/>
          <w:kern w:val="0"/>
          <w:sz w:val="24"/>
          <w:szCs w:val="24"/>
          <w14:ligatures w14:val="none"/>
        </w:rPr>
        <w:t>.</w:t>
      </w:r>
    </w:p>
    <w:p w14:paraId="6414E061" w14:textId="77777777" w:rsidR="003E726A" w:rsidRDefault="00000000">
      <w:pPr>
        <w:shd w:val="clear" w:color="auto" w:fill="FFFFFF"/>
        <w:suppressAutoHyphens w:val="0"/>
        <w:spacing w:beforeAutospacing="1" w:afterAutospacing="1" w:line="240" w:lineRule="auto"/>
        <w:ind w:left="720" w:right="60"/>
        <w:rPr>
          <w:rFonts w:ascii="Times New Roman" w:eastAsia="Times New Roman" w:hAnsi="Times New Roman" w:cs="Times New Roman"/>
          <w:color w:val="232333"/>
          <w:kern w:val="0"/>
          <w:sz w:val="24"/>
          <w:szCs w:val="24"/>
          <w14:ligatures w14:val="none"/>
        </w:rPr>
      </w:pPr>
      <w:r>
        <w:rPr>
          <w:rFonts w:ascii="Times New Roman" w:eastAsia="Times New Roman" w:hAnsi="Times New Roman" w:cs="Times New Roman"/>
          <w:color w:val="232333"/>
          <w:kern w:val="0"/>
          <w:sz w:val="24"/>
          <w:szCs w:val="24"/>
          <w14:ligatures w14:val="none"/>
        </w:rPr>
        <w:t>Student government will also be sending a group to the Big 12 Student Government Conference, in Western Virginia from October 9th through October 12th. And lastly, lastly, we are working to fill the positions for some of the faculty council committees. I will be following up on that meeting with students. Perkins stated that we appreciate this. We really benefit from having students on our committees, so appreciate you working on that.</w:t>
      </w:r>
    </w:p>
    <w:p w14:paraId="6414E062" w14:textId="77777777" w:rsidR="003E726A" w:rsidRDefault="00000000">
      <w:pPr>
        <w:numPr>
          <w:ilvl w:val="1"/>
          <w:numId w:val="1"/>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&amp; Professional Student Government Association – Marcia Sun</w:t>
      </w:r>
    </w:p>
    <w:p w14:paraId="6414E063" w14:textId="77777777" w:rsidR="003E726A" w:rsidRDefault="00000000">
      <w:pPr>
        <w:spacing w:line="256"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General Assembly Meetings Schedule – Fall 2025 </w:t>
      </w:r>
    </w:p>
    <w:p w14:paraId="6414E064" w14:textId="77777777" w:rsidR="003E726A" w:rsidRDefault="00000000">
      <w:pPr>
        <w:pStyle w:val="ListParagraph"/>
        <w:numPr>
          <w:ilvl w:val="0"/>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General Assembly Meeting </w:t>
      </w:r>
    </w:p>
    <w:p w14:paraId="6414E065" w14:textId="77777777" w:rsidR="003E726A" w:rsidRDefault="00000000">
      <w:pPr>
        <w:pStyle w:val="ListParagraph"/>
        <w:numPr>
          <w:ilvl w:val="1"/>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August 27th, 5:30pm, SSH 035</w:t>
      </w:r>
    </w:p>
    <w:p w14:paraId="6414E066" w14:textId="77777777" w:rsidR="003E726A" w:rsidRDefault="00000000">
      <w:pPr>
        <w:pStyle w:val="ListParagraph"/>
        <w:numPr>
          <w:ilvl w:val="0"/>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General Assembly Meeting/Welcome Reception</w:t>
      </w:r>
    </w:p>
    <w:p w14:paraId="6414E067" w14:textId="77777777" w:rsidR="003E726A" w:rsidRDefault="00000000">
      <w:pPr>
        <w:pStyle w:val="ListParagraph"/>
        <w:numPr>
          <w:ilvl w:val="1"/>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Wednesday, October 1st, 5:30pm, Student Union Ballroom (SU 265)</w:t>
      </w:r>
    </w:p>
    <w:p w14:paraId="6414E068" w14:textId="77777777" w:rsidR="003E726A" w:rsidRDefault="00000000">
      <w:pPr>
        <w:pStyle w:val="ListParagraph"/>
        <w:numPr>
          <w:ilvl w:val="0"/>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Third General Assembly Meeting</w:t>
      </w:r>
    </w:p>
    <w:p w14:paraId="6414E069" w14:textId="77777777" w:rsidR="003E726A" w:rsidRDefault="00000000">
      <w:pPr>
        <w:pStyle w:val="ListParagraph"/>
        <w:numPr>
          <w:ilvl w:val="1"/>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October 29th, 5:30pm, SSH 035</w:t>
      </w:r>
    </w:p>
    <w:p w14:paraId="6414E06A" w14:textId="77777777" w:rsidR="003E726A" w:rsidRDefault="00000000">
      <w:pPr>
        <w:pStyle w:val="ListParagraph"/>
        <w:numPr>
          <w:ilvl w:val="0"/>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Fourth General Assembly Meeting</w:t>
      </w:r>
    </w:p>
    <w:p w14:paraId="6414E06B" w14:textId="77777777" w:rsidR="003E726A" w:rsidRDefault="00000000">
      <w:pPr>
        <w:pStyle w:val="ListParagraph"/>
        <w:numPr>
          <w:ilvl w:val="1"/>
          <w:numId w:val="5"/>
        </w:numPr>
        <w:suppressAutoHyphens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Wednesday, November 19th, 5:30pm, Legacy Hall 101</w:t>
      </w:r>
    </w:p>
    <w:p w14:paraId="6414E06C" w14:textId="77777777" w:rsidR="003E726A" w:rsidRDefault="00000000">
      <w:pPr>
        <w:spacing w:line="256"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GPSGA Assistance/Grant/Fund Information – Fall 2025</w:t>
      </w:r>
    </w:p>
    <w:p w14:paraId="6414E06D" w14:textId="77777777" w:rsidR="003E726A" w:rsidRDefault="00000000">
      <w:pPr>
        <w:ind w:firstLine="72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GPSGA Travel Assistance Application </w:t>
      </w:r>
    </w:p>
    <w:p w14:paraId="6414E06E" w14:textId="77777777" w:rsidR="003E726A" w:rsidRDefault="00000000">
      <w:pPr>
        <w:pStyle w:val="ListParagraph"/>
        <w:numPr>
          <w:ilvl w:val="0"/>
          <w:numId w:val="6"/>
        </w:numPr>
        <w:suppressAutoHyphens w:val="0"/>
        <w:spacing w:line="27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xml:space="preserve">Application period: </w:t>
      </w:r>
      <w:r>
        <w:rPr>
          <w:rFonts w:ascii="Times New Roman" w:eastAsia="Times New Roman" w:hAnsi="Times New Roman" w:cs="Times New Roman"/>
          <w:b/>
          <w:bCs/>
          <w:sz w:val="24"/>
          <w:szCs w:val="24"/>
          <w:lang w:eastAsia="zh-CN"/>
        </w:rPr>
        <w:t>August 18 – October 31</w:t>
      </w:r>
    </w:p>
    <w:p w14:paraId="6414E06F" w14:textId="77777777" w:rsidR="003E726A" w:rsidRDefault="00000000">
      <w:pPr>
        <w:pStyle w:val="ListParagraph"/>
        <w:numPr>
          <w:ilvl w:val="0"/>
          <w:numId w:val="6"/>
        </w:numPr>
        <w:suppressAutoHyphens w:val="0"/>
        <w:spacing w:line="27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xml:space="preserve">Exception Application period: </w:t>
      </w:r>
      <w:r>
        <w:rPr>
          <w:rFonts w:ascii="Times New Roman" w:eastAsia="Times New Roman" w:hAnsi="Times New Roman" w:cs="Times New Roman"/>
          <w:b/>
          <w:bCs/>
          <w:sz w:val="24"/>
          <w:szCs w:val="24"/>
          <w:lang w:eastAsia="zh-CN"/>
        </w:rPr>
        <w:t>November 1 – November 30</w:t>
      </w:r>
    </w:p>
    <w:p w14:paraId="6414E070" w14:textId="77777777" w:rsidR="003E726A" w:rsidRDefault="00000000">
      <w:pPr>
        <w:pStyle w:val="ListParagraph"/>
        <w:numPr>
          <w:ilvl w:val="0"/>
          <w:numId w:val="6"/>
        </w:numPr>
        <w:suppressAutoHyphens w:val="0"/>
        <w:spacing w:line="27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zh-CN"/>
        </w:rPr>
        <w:t xml:space="preserve">Post Meeting/Conference Report due: </w:t>
      </w:r>
      <w:r>
        <w:rPr>
          <w:rFonts w:ascii="Times New Roman" w:eastAsia="Times New Roman" w:hAnsi="Times New Roman" w:cs="Times New Roman"/>
          <w:b/>
          <w:bCs/>
          <w:sz w:val="24"/>
          <w:szCs w:val="24"/>
          <w:lang w:eastAsia="zh-CN"/>
        </w:rPr>
        <w:t>October 31, 2025 – January 15, 2026</w:t>
      </w:r>
    </w:p>
    <w:p w14:paraId="6414E071" w14:textId="77777777" w:rsidR="003E726A" w:rsidRDefault="00000000">
      <w:pPr>
        <w:pStyle w:val="ListParagraph"/>
        <w:numPr>
          <w:ilvl w:val="0"/>
          <w:numId w:val="6"/>
        </w:numPr>
        <w:suppressAutoHyphens w:val="0"/>
        <w:spacing w:line="27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Application materials and instructions will be available on the </w:t>
      </w:r>
      <w:hyperlink r:id="rId10">
        <w:r>
          <w:rPr>
            <w:rStyle w:val="Hyperlink"/>
            <w:rFonts w:ascii="Times New Roman" w:eastAsia="Times New Roman" w:hAnsi="Times New Roman" w:cs="Times New Roman"/>
            <w:sz w:val="24"/>
            <w:szCs w:val="24"/>
          </w:rPr>
          <w:t>GPSGA Canvas page</w:t>
        </w:r>
      </w:hyperlink>
      <w:r>
        <w:rPr>
          <w:rFonts w:ascii="Times New Roman" w:eastAsia="Times New Roman" w:hAnsi="Times New Roman" w:cs="Times New Roman"/>
          <w:color w:val="000000" w:themeColor="text1"/>
          <w:sz w:val="24"/>
          <w:szCs w:val="24"/>
        </w:rPr>
        <w:t xml:space="preserve">. </w:t>
      </w:r>
    </w:p>
    <w:p w14:paraId="6414E072" w14:textId="77777777" w:rsidR="003E726A" w:rsidRDefault="00000000">
      <w:pPr>
        <w:pStyle w:val="ListParagraph"/>
        <w:numPr>
          <w:ilvl w:val="0"/>
          <w:numId w:val="6"/>
        </w:numPr>
        <w:suppressAutoHyphens w:val="0"/>
        <w:spacing w:line="278"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All award recipients must submit their </w:t>
      </w:r>
      <w:r>
        <w:rPr>
          <w:rFonts w:ascii="Times New Roman" w:eastAsia="Times New Roman" w:hAnsi="Times New Roman" w:cs="Times New Roman"/>
          <w:b/>
          <w:bCs/>
          <w:color w:val="000000" w:themeColor="text1"/>
          <w:sz w:val="24"/>
          <w:szCs w:val="24"/>
        </w:rPr>
        <w:t>Post Meeting/Conference Report</w:t>
      </w:r>
      <w:r>
        <w:rPr>
          <w:rFonts w:ascii="Times New Roman" w:eastAsia="Times New Roman" w:hAnsi="Times New Roman" w:cs="Times New Roman"/>
          <w:color w:val="000000" w:themeColor="text1"/>
          <w:sz w:val="24"/>
          <w:szCs w:val="24"/>
        </w:rPr>
        <w:t xml:space="preserve"> between </w:t>
      </w:r>
      <w:r>
        <w:rPr>
          <w:rFonts w:ascii="Times New Roman" w:eastAsia="Times New Roman" w:hAnsi="Times New Roman" w:cs="Times New Roman"/>
          <w:b/>
          <w:bCs/>
          <w:color w:val="000000" w:themeColor="text1"/>
          <w:sz w:val="24"/>
          <w:szCs w:val="24"/>
        </w:rPr>
        <w:t>October 31, 2025</w:t>
      </w:r>
      <w:r>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b/>
          <w:bCs/>
          <w:color w:val="000000" w:themeColor="text1"/>
          <w:sz w:val="24"/>
          <w:szCs w:val="24"/>
        </w:rPr>
        <w:t>January 15, 2026</w:t>
      </w:r>
      <w:r>
        <w:rPr>
          <w:rFonts w:ascii="Times New Roman" w:eastAsia="Times New Roman" w:hAnsi="Times New Roman" w:cs="Times New Roman"/>
          <w:color w:val="000000" w:themeColor="text1"/>
          <w:sz w:val="24"/>
          <w:szCs w:val="24"/>
        </w:rPr>
        <w:t>.</w:t>
      </w:r>
    </w:p>
    <w:p w14:paraId="6414E073" w14:textId="77777777" w:rsidR="003E726A" w:rsidRDefault="00000000">
      <w:pPr>
        <w:spacing w:beforeAutospacing="1" w:afterAutospacing="1" w:line="240" w:lineRule="auto"/>
        <w:ind w:firstLine="720"/>
        <w:rPr>
          <w:rFonts w:ascii="Times New Roman" w:eastAsia="Times New Roman" w:hAnsi="Times New Roman" w:cs="Times New Roman"/>
          <w:sz w:val="24"/>
          <w:szCs w:val="24"/>
          <w:lang w:eastAsia="zh-CN"/>
        </w:rPr>
      </w:pPr>
      <w:r>
        <w:rPr>
          <w:rFonts w:ascii="Times New Roman" w:eastAsia="Times New Roman" w:hAnsi="Times New Roman" w:cs="Times New Roman"/>
          <w:b/>
          <w:bCs/>
          <w:sz w:val="24"/>
          <w:szCs w:val="24"/>
          <w:lang w:eastAsia="zh-CN"/>
        </w:rPr>
        <w:t xml:space="preserve">GPSGA Co-Sponsorship Fund Application </w:t>
      </w:r>
    </w:p>
    <w:p w14:paraId="6414E074" w14:textId="77777777" w:rsidR="003E726A" w:rsidRDefault="00000000">
      <w:pPr>
        <w:pStyle w:val="ListParagraph"/>
        <w:numPr>
          <w:ilvl w:val="0"/>
          <w:numId w:val="7"/>
        </w:numPr>
        <w:suppressAutoHyphens w:val="0"/>
        <w:spacing w:beforeAutospacing="1"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Application period: </w:t>
      </w:r>
      <w:r>
        <w:rPr>
          <w:rFonts w:ascii="Times New Roman" w:eastAsia="Times New Roman" w:hAnsi="Times New Roman" w:cs="Times New Roman"/>
          <w:b/>
          <w:bCs/>
          <w:sz w:val="24"/>
          <w:szCs w:val="24"/>
          <w:lang w:eastAsia="zh-CN"/>
        </w:rPr>
        <w:t>August 18 – September 30</w:t>
      </w:r>
    </w:p>
    <w:p w14:paraId="6414E075" w14:textId="77777777" w:rsidR="003E726A" w:rsidRDefault="00000000">
      <w:pPr>
        <w:pStyle w:val="ListParagraph"/>
        <w:numPr>
          <w:ilvl w:val="0"/>
          <w:numId w:val="7"/>
        </w:numPr>
        <w:suppressAutoHyphens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Post-Event Visual Report due: </w:t>
      </w:r>
      <w:r>
        <w:rPr>
          <w:rFonts w:ascii="Times New Roman" w:eastAsia="Times New Roman" w:hAnsi="Times New Roman" w:cs="Times New Roman"/>
          <w:b/>
          <w:bCs/>
          <w:sz w:val="24"/>
          <w:szCs w:val="24"/>
          <w:lang w:eastAsia="zh-CN"/>
        </w:rPr>
        <w:t>September 30, 2025 – January 15, 2026</w:t>
      </w:r>
    </w:p>
    <w:p w14:paraId="6414E076" w14:textId="77777777" w:rsidR="003E726A" w:rsidRDefault="00000000">
      <w:pPr>
        <w:pStyle w:val="ListParagraph"/>
        <w:numPr>
          <w:ilvl w:val="0"/>
          <w:numId w:val="7"/>
        </w:numPr>
        <w:suppressAutoHyphens w:val="0"/>
        <w:spacing w:afterAutospacing="1"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themeColor="text1"/>
          <w:sz w:val="24"/>
          <w:szCs w:val="24"/>
        </w:rPr>
        <w:t xml:space="preserve">All application materials and reporting instructions will be available on the </w:t>
      </w:r>
      <w:hyperlink r:id="rId11">
        <w:r>
          <w:rPr>
            <w:rStyle w:val="Hyperlink"/>
            <w:rFonts w:ascii="Times New Roman" w:eastAsia="Times New Roman" w:hAnsi="Times New Roman" w:cs="Times New Roman"/>
            <w:sz w:val="24"/>
            <w:szCs w:val="24"/>
          </w:rPr>
          <w:t>GPSGA Canvas page</w:t>
        </w:r>
      </w:hyperlink>
      <w:r>
        <w:rPr>
          <w:rFonts w:ascii="Times New Roman" w:eastAsia="Times New Roman" w:hAnsi="Times New Roman" w:cs="Times New Roman"/>
          <w:color w:val="000000" w:themeColor="text1"/>
          <w:sz w:val="24"/>
          <w:szCs w:val="24"/>
        </w:rPr>
        <w:t>.</w:t>
      </w:r>
    </w:p>
    <w:p w14:paraId="6414E077" w14:textId="77777777" w:rsidR="003E726A" w:rsidRDefault="00000000">
      <w:pPr>
        <w:spacing w:line="256"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GPSGA Membership Application – Fall 2025</w:t>
      </w:r>
    </w:p>
    <w:p w14:paraId="6414E078" w14:textId="77777777" w:rsidR="003E726A" w:rsidRDefault="00000000">
      <w:pPr>
        <w:ind w:left="720"/>
        <w:rPr>
          <w:rStyle w:val="Strong"/>
          <w:rFonts w:ascii="Times New Roman" w:hAnsi="Times New Roman" w:cs="Times New Roman"/>
          <w:b w:val="0"/>
          <w:bCs w:val="0"/>
          <w:sz w:val="24"/>
          <w:szCs w:val="24"/>
        </w:rPr>
      </w:pPr>
      <w:r>
        <w:rPr>
          <w:rFonts w:ascii="Times New Roman" w:eastAsia="Times New Roman" w:hAnsi="Times New Roman" w:cs="Times New Roman"/>
          <w:color w:val="000000" w:themeColor="text1"/>
          <w:sz w:val="24"/>
          <w:szCs w:val="24"/>
        </w:rPr>
        <w:t xml:space="preserve">All new and returning </w:t>
      </w:r>
      <w:hyperlink r:id="rId12">
        <w:r>
          <w:rPr>
            <w:rStyle w:val="Hyperlink"/>
            <w:rFonts w:ascii="Times New Roman" w:eastAsia="Times New Roman" w:hAnsi="Times New Roman" w:cs="Times New Roman"/>
            <w:sz w:val="24"/>
            <w:szCs w:val="24"/>
          </w:rPr>
          <w:t>representatives</w:t>
        </w:r>
      </w:hyperlink>
      <w:r>
        <w:rPr>
          <w:rFonts w:ascii="Times New Roman" w:eastAsia="Times New Roman" w:hAnsi="Times New Roman" w:cs="Times New Roman"/>
          <w:color w:val="000000" w:themeColor="text1"/>
          <w:sz w:val="24"/>
          <w:szCs w:val="24"/>
        </w:rPr>
        <w:t xml:space="preserve"> and </w:t>
      </w:r>
      <w:hyperlink r:id="rId13">
        <w:r>
          <w:rPr>
            <w:rStyle w:val="Hyperlink"/>
            <w:rFonts w:ascii="Times New Roman" w:eastAsia="Times New Roman" w:hAnsi="Times New Roman" w:cs="Times New Roman"/>
            <w:sz w:val="24"/>
            <w:szCs w:val="24"/>
          </w:rPr>
          <w:t>liaisons</w:t>
        </w:r>
      </w:hyperlink>
      <w:r>
        <w:rPr>
          <w:rFonts w:ascii="Times New Roman" w:eastAsia="Times New Roman" w:hAnsi="Times New Roman" w:cs="Times New Roman"/>
          <w:color w:val="000000" w:themeColor="text1"/>
          <w:sz w:val="24"/>
          <w:szCs w:val="24"/>
        </w:rPr>
        <w:t xml:space="preserve"> from graduate and professional student organizations and departments are required to complete the </w:t>
      </w:r>
      <w:r>
        <w:rPr>
          <w:rFonts w:ascii="Times New Roman" w:eastAsia="Times New Roman" w:hAnsi="Times New Roman" w:cs="Times New Roman"/>
          <w:b/>
          <w:bCs/>
          <w:color w:val="000000" w:themeColor="text1"/>
          <w:sz w:val="24"/>
          <w:szCs w:val="24"/>
        </w:rPr>
        <w:t>GPSGA Membership Application Form</w:t>
      </w:r>
      <w:r>
        <w:rPr>
          <w:rFonts w:ascii="Times New Roman" w:eastAsia="Times New Roman" w:hAnsi="Times New Roman" w:cs="Times New Roman"/>
          <w:color w:val="000000" w:themeColor="text1"/>
          <w:sz w:val="24"/>
          <w:szCs w:val="24"/>
        </w:rPr>
        <w:t>. The form is now available to download on Canvas and must be submitted via the designated Microsoft Form Submission Portal by October 3 at 5 PM.</w:t>
      </w:r>
    </w:p>
    <w:p w14:paraId="6414E079" w14:textId="77777777" w:rsidR="003E726A" w:rsidRDefault="00000000">
      <w:pPr>
        <w:pStyle w:val="NormalWeb"/>
        <w:spacing w:before="280" w:after="280"/>
        <w:ind w:firstLine="720"/>
      </w:pPr>
      <w:r>
        <w:rPr>
          <w:rStyle w:val="Strong"/>
          <w:rFonts w:eastAsia="Lucida Sans Unicode"/>
        </w:rPr>
        <w:t>Feedback and Issues Raised by the Graduate Student Community</w:t>
      </w:r>
    </w:p>
    <w:p w14:paraId="6414E07A" w14:textId="77777777" w:rsidR="003E726A" w:rsidRDefault="00000000">
      <w:pPr>
        <w:pStyle w:val="NormalWeb"/>
        <w:numPr>
          <w:ilvl w:val="0"/>
          <w:numId w:val="4"/>
        </w:numPr>
        <w:suppressAutoHyphens w:val="0"/>
        <w:spacing w:before="100" w:after="0"/>
      </w:pPr>
      <w:r>
        <w:rPr>
          <w:rStyle w:val="Strong"/>
          <w:rFonts w:eastAsia="Lucida Sans Unicode"/>
        </w:rPr>
        <w:t>On-campus housing availability</w:t>
      </w:r>
      <w:r>
        <w:t xml:space="preserve"> for returning graduate students.</w:t>
      </w:r>
    </w:p>
    <w:p w14:paraId="6414E07B" w14:textId="77777777" w:rsidR="003E726A" w:rsidRDefault="00000000">
      <w:pPr>
        <w:pStyle w:val="NormalWeb"/>
        <w:numPr>
          <w:ilvl w:val="0"/>
          <w:numId w:val="4"/>
        </w:numPr>
        <w:suppressAutoHyphens w:val="0"/>
        <w:spacing w:after="0"/>
      </w:pPr>
      <w:r>
        <w:rPr>
          <w:rStyle w:val="Strong"/>
          <w:rFonts w:eastAsia="Lucida Sans Unicode"/>
        </w:rPr>
        <w:t>Graduate student orientation</w:t>
      </w:r>
      <w:r>
        <w:t xml:space="preserve"> – Last year, a suggestion was shared based on student feedback recommending a more centralized orientation for all graduate students. Thank you to the Graduate College for championing and implementing this initiative this fall. Student feedback was overwhelmingly positive for both new and returning students. </w:t>
      </w:r>
    </w:p>
    <w:p w14:paraId="6414E07C" w14:textId="77777777" w:rsidR="003E726A" w:rsidRDefault="00000000">
      <w:pPr>
        <w:pStyle w:val="NormalWeb"/>
        <w:numPr>
          <w:ilvl w:val="0"/>
          <w:numId w:val="4"/>
        </w:numPr>
        <w:suppressAutoHyphens w:val="0"/>
        <w:spacing w:after="0"/>
      </w:pPr>
      <w:r>
        <w:rPr>
          <w:rStyle w:val="Strong"/>
          <w:rFonts w:eastAsia="Lucida Sans Unicode"/>
        </w:rPr>
        <w:t>Assistantship opportunities</w:t>
      </w:r>
      <w:r>
        <w:t xml:space="preserve"> – Students expressed interest in a more centralized platform for sharing graduate assistantship opportunities, noting that some positions are not posted on HireOSU.</w:t>
      </w:r>
    </w:p>
    <w:p w14:paraId="6414E07D" w14:textId="77777777" w:rsidR="003E726A" w:rsidRDefault="00000000">
      <w:pPr>
        <w:pStyle w:val="NormalWeb"/>
        <w:numPr>
          <w:ilvl w:val="0"/>
          <w:numId w:val="4"/>
        </w:numPr>
        <w:suppressAutoHyphens w:val="0"/>
        <w:spacing w:after="0"/>
        <w:rPr>
          <w:rStyle w:val="Strong"/>
          <w:rFonts w:eastAsia="Lucida Sans Unicode"/>
          <w:b w:val="0"/>
          <w:bCs w:val="0"/>
        </w:rPr>
      </w:pPr>
      <w:r>
        <w:rPr>
          <w:rStyle w:val="Strong"/>
          <w:rFonts w:eastAsia="Lucida Sans Unicode"/>
        </w:rPr>
        <w:t>Insurance coverage</w:t>
      </w:r>
      <w:r>
        <w:t xml:space="preserve"> – Questions regarding health insurance coverage for students enrolled in online classes.</w:t>
      </w:r>
    </w:p>
    <w:p w14:paraId="6414E07E" w14:textId="77777777" w:rsidR="003E726A" w:rsidRDefault="00000000">
      <w:pPr>
        <w:pStyle w:val="NormalWeb"/>
        <w:numPr>
          <w:ilvl w:val="0"/>
          <w:numId w:val="4"/>
        </w:numPr>
        <w:suppressAutoHyphens w:val="0"/>
        <w:spacing w:after="100"/>
      </w:pPr>
      <w:r>
        <w:rPr>
          <w:rStyle w:val="Strong"/>
          <w:rFonts w:eastAsia="Lucida Sans Unicode"/>
        </w:rPr>
        <w:lastRenderedPageBreak/>
        <w:t>International student fee increase</w:t>
      </w:r>
      <w:r>
        <w:t xml:space="preserve"> – Concerns about the new fee increase for international students beginning this semester.</w:t>
      </w:r>
    </w:p>
    <w:p w14:paraId="6414E07F" w14:textId="77777777" w:rsidR="003E726A" w:rsidRDefault="003E726A">
      <w:pPr>
        <w:pStyle w:val="paragraph"/>
        <w:spacing w:beforeAutospacing="0" w:after="0" w:afterAutospacing="0"/>
        <w:ind w:left="720"/>
        <w:textAlignment w:val="baseline"/>
      </w:pPr>
    </w:p>
    <w:p w14:paraId="6414E080" w14:textId="77777777" w:rsidR="003E726A" w:rsidRDefault="00000000">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6414E081" w14:textId="77777777" w:rsidR="003E726A" w:rsidRDefault="003E726A">
      <w:pPr>
        <w:spacing w:after="0" w:line="240" w:lineRule="auto"/>
        <w:textAlignment w:val="baseline"/>
        <w:rPr>
          <w:rFonts w:ascii="Segoe UI" w:eastAsia="Times New Roman" w:hAnsi="Segoe UI" w:cs="Segoe UI"/>
          <w:kern w:val="0"/>
          <w:sz w:val="18"/>
          <w:szCs w:val="18"/>
          <w14:ligatures w14:val="none"/>
        </w:rPr>
      </w:pPr>
    </w:p>
    <w:p w14:paraId="6414E082"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  Academic Standards and Policies: John Michael Riley</w:t>
      </w:r>
    </w:p>
    <w:p w14:paraId="6414E083" w14:textId="77777777" w:rsidR="003E726A" w:rsidRDefault="003E726A">
      <w:pPr>
        <w:spacing w:after="0" w:line="276" w:lineRule="auto"/>
        <w:textAlignment w:val="baseline"/>
        <w:rPr>
          <w:rFonts w:ascii="Times New Roman" w:hAnsi="Times New Roman" w:cs="Times New Roman"/>
          <w:sz w:val="24"/>
          <w:szCs w:val="28"/>
        </w:rPr>
      </w:pPr>
    </w:p>
    <w:p w14:paraId="6414E084" w14:textId="77777777" w:rsidR="003E726A" w:rsidRDefault="00000000">
      <w:pPr>
        <w:spacing w:after="0" w:line="276" w:lineRule="auto"/>
        <w:textAlignment w:val="baseline"/>
        <w:rPr>
          <w:rFonts w:ascii="Times New Roman" w:hAnsi="Times New Roman" w:cs="Times New Roman"/>
          <w:sz w:val="24"/>
          <w:szCs w:val="28"/>
        </w:rPr>
      </w:pPr>
      <w:r>
        <w:rPr>
          <w:rFonts w:ascii="Times New Roman" w:hAnsi="Times New Roman" w:cs="Times New Roman"/>
          <w:sz w:val="24"/>
          <w:szCs w:val="28"/>
        </w:rPr>
        <w:t xml:space="preserve">Riley stated that since the last general Faculty Council meeting the committee has met. We introduced ourselves and made some appointments with other committees and councils across the university system. We also discussed some carryover business from the last academic year which revolves around course descriptions to try to modify or refresh how those are being handled. </w:t>
      </w:r>
    </w:p>
    <w:p w14:paraId="6414E085"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86"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Aimee Parkison</w:t>
      </w:r>
    </w:p>
    <w:p w14:paraId="6414E087" w14:textId="77777777" w:rsidR="003E726A" w:rsidRDefault="003E726A">
      <w:pPr>
        <w:spacing w:after="0" w:line="276" w:lineRule="auto"/>
        <w:textAlignment w:val="baseline"/>
        <w:rPr>
          <w:rFonts w:ascii="Times New Roman" w:hAnsi="Times New Roman" w:cs="Times New Roman"/>
          <w:sz w:val="24"/>
          <w:szCs w:val="28"/>
        </w:rPr>
      </w:pPr>
    </w:p>
    <w:p w14:paraId="6414E088" w14:textId="77777777" w:rsidR="003E726A" w:rsidRDefault="00000000">
      <w:pPr>
        <w:spacing w:after="0" w:line="276" w:lineRule="auto"/>
        <w:textAlignment w:val="baseline"/>
        <w:rPr>
          <w:rFonts w:ascii="Times New Roman" w:hAnsi="Times New Roman" w:cs="Times New Roman"/>
          <w:sz w:val="24"/>
          <w:szCs w:val="28"/>
        </w:rPr>
      </w:pPr>
      <w:r>
        <w:rPr>
          <w:rFonts w:ascii="Times New Roman" w:hAnsi="Times New Roman" w:cs="Times New Roman"/>
          <w:sz w:val="24"/>
          <w:szCs w:val="28"/>
        </w:rPr>
        <w:t>The committee met September 3rd, and we now have a list of over a dozen entities to talk to about ACI. It might be a little too ambitious to finish all that discussion this year, but we have the list. We have a recommendation from Clyde Wilson, who has suggested that the community speak with Chad and Ron from the Office of Financial Aid, because they're working on something with Clyde, an idea or ideas to help students eligible for work-study have more access to research faculty and opportunities.</w:t>
      </w:r>
    </w:p>
    <w:p w14:paraId="6414E089"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8A"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Health and Wellness: Jill Joyce</w:t>
      </w:r>
    </w:p>
    <w:p w14:paraId="6414E08B"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8C"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have not met as a committee yet. We have a date next Tuesday, I believe it is, to meet for the first time. It kind of took a while to get the Rubik's Cube to work for scheduling. I met with Todd Meisner to pick up from last year and gather a little more input on the wellness side of things. He really emphasized that our carryover priority is the mental health surveys that we're looking at, healthy minds, especially. That will come next month instead of the end of this month. He's not quite ready yet. He said if there are any faculty that would like to add some questions, and if it would benefit them research-wise, he's open to that, so you just need to reach out to Todd Meisner if you're interested in doing so. He wanted me to throw that out there. Perkins stated that we might have Todd as a special report at some point.</w:t>
      </w:r>
    </w:p>
    <w:p w14:paraId="6414E08D"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8E"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Merle Eisenberg</w:t>
      </w:r>
    </w:p>
    <w:p w14:paraId="6414E08F"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90"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met a few weeks ago for our first meeting. We have the rest of the meeting set for the year. We set our priorities, I'm not going to go through them all, but one is further discussion of salary numbers we've heard from the President, obviously, as well as discussions of the potentially forthcoming budget model, and how that might impact faculty. The last thing is returning the </w:t>
      </w:r>
      <w:r>
        <w:rPr>
          <w:rFonts w:ascii="Times New Roman" w:eastAsia="Times New Roman" w:hAnsi="Times New Roman" w:cs="Times New Roman"/>
          <w:kern w:val="0"/>
          <w:sz w:val="24"/>
          <w:szCs w:val="24"/>
          <w14:ligatures w14:val="none"/>
        </w:rPr>
        <w:lastRenderedPageBreak/>
        <w:t>faculty to the existing college, budget meetings as well, so I'm working on putting that together, both with the administration's help, and also trying to figure out who at the college-level councils handles that. This has been something I'm grappling with at the moment.</w:t>
      </w:r>
    </w:p>
    <w:p w14:paraId="6414E091"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92"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93"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94"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95"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  Campus Facilities, Safety, and Security: Jentre Olsen</w:t>
      </w:r>
    </w:p>
    <w:p w14:paraId="6414E096" w14:textId="77777777" w:rsidR="003E726A" w:rsidRDefault="003E726A">
      <w:pPr>
        <w:spacing w:after="0" w:line="276" w:lineRule="auto"/>
        <w:textAlignment w:val="baseline"/>
        <w:rPr>
          <w:rFonts w:ascii="Times New Roman" w:eastAsia="Times New Roman" w:hAnsi="Times New Roman" w:cs="Times New Roman"/>
          <w:b/>
          <w:bCs/>
          <w:kern w:val="0"/>
          <w:sz w:val="28"/>
          <w:szCs w:val="28"/>
          <w14:ligatures w14:val="none"/>
        </w:rPr>
      </w:pPr>
    </w:p>
    <w:p w14:paraId="6414E097"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Yes, hi everybody. Nice to be with you today. As the newly lamented chair of this committee, I'm in the process of getting our meetings scheduled for this semester. I was recently moved from a different committee to chair this one, so we are in process, but we'll have a report at the next meeting, so thank you for the vote of confidence, Steven. Thank you, Jentre, we appreciate your service.</w:t>
      </w:r>
    </w:p>
    <w:p w14:paraId="6414E098" w14:textId="77777777" w:rsidR="003E726A" w:rsidRDefault="003E726A">
      <w:pPr>
        <w:spacing w:after="0" w:line="276" w:lineRule="auto"/>
        <w:textAlignment w:val="baseline"/>
        <w:rPr>
          <w:rFonts w:ascii="Times New Roman" w:eastAsia="Times New Roman" w:hAnsi="Times New Roman" w:cs="Times New Roman"/>
          <w:kern w:val="0"/>
          <w:sz w:val="28"/>
          <w:szCs w:val="28"/>
          <w14:ligatures w14:val="none"/>
        </w:rPr>
      </w:pPr>
    </w:p>
    <w:p w14:paraId="6414E099"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f.  Career Track: Jennifer Glenn/Mark Pranger </w:t>
      </w:r>
    </w:p>
    <w:p w14:paraId="6414E09A"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9B"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met on the 5th of September at 2 o'clock. We set our time to meet every month on the first Friday of the month, at about 2 o'clock. We have several new members. We spend a lot of time introducing each other. We made note that we have a wide selection across the university system on the committee, and we appreciate the thought given to who were chosen to be on the committee. It's a good representation. We talked a lot about the upcoming survey. Dr. Francisco has given us his feedback, thank you. And we are, as a committee, giving our final feedback this week, and hope to have it out to the career track teams by this meeting next month. We have a meeting with Dr. Francisco in November. </w:t>
      </w:r>
    </w:p>
    <w:p w14:paraId="6414E09C"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9D"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  Faculty: Joe Haley</w:t>
      </w:r>
    </w:p>
    <w:p w14:paraId="6414E09E" w14:textId="77777777" w:rsidR="003E726A" w:rsidRDefault="003E726A">
      <w:pPr>
        <w:spacing w:after="120" w:line="240" w:lineRule="auto"/>
        <w:ind w:right="9"/>
        <w:rPr>
          <w:rFonts w:ascii="Times New Roman" w:hAnsi="Times New Roman" w:cs="Times New Roman"/>
          <w:sz w:val="24"/>
          <w:szCs w:val="24"/>
        </w:rPr>
      </w:pPr>
    </w:p>
    <w:p w14:paraId="6414E09F" w14:textId="11B310E9"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We had our first meeting on Monday. I met with Vice Provost Francisco and got an update on the additional changes that they wanted to implement from the provost office. We do not have a draft yet. In our meeting we made sure that we agreed with all of the additional changes he would make, so he wouldn't do a bunch of work to make updates if they weren't going to go through. There's some language in there about external letters for career track faculty to make that more in line with what's in there for continue track faculty. Also adding leeway to the timeline process, that we generally agree with.</w:t>
      </w:r>
    </w:p>
    <w:p w14:paraId="6414E0A0"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 xml:space="preserve">One big change that they are wanting to implement is a different appointment structure for Career-Track faculty. Instead of completely new appointments every 3 or 5 or 4 years, typically 3 years, where the entire process starts with an entirely new job with full dossier type of rolling system the committee generally thought that sounded like a good idea. He's going to basically put that change in. We did want to double-check with the career track committee to make sure that they agree with it but it seems like a good change. By and large, those things are moving </w:t>
      </w:r>
      <w:r>
        <w:rPr>
          <w:rFonts w:ascii="Times New Roman" w:hAnsi="Times New Roman" w:cs="Times New Roman"/>
          <w:sz w:val="24"/>
          <w:szCs w:val="24"/>
        </w:rPr>
        <w:lastRenderedPageBreak/>
        <w:t>forward. Francisco said, probably on the order of a month, we'll have the updates, and our next meeting will be October 13</w:t>
      </w:r>
      <w:r>
        <w:rPr>
          <w:rFonts w:ascii="Times New Roman" w:hAnsi="Times New Roman" w:cs="Times New Roman"/>
          <w:sz w:val="24"/>
          <w:szCs w:val="24"/>
          <w:vertAlign w:val="superscript"/>
        </w:rPr>
        <w:t>th</w:t>
      </w:r>
      <w:r>
        <w:rPr>
          <w:rFonts w:ascii="Times New Roman" w:hAnsi="Times New Roman" w:cs="Times New Roman"/>
          <w:sz w:val="24"/>
          <w:szCs w:val="24"/>
        </w:rPr>
        <w:t>.</w:t>
      </w:r>
    </w:p>
    <w:p w14:paraId="6414E0A1"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One other item that was brought to our committee was the colleges are going through the process of defining their workload policy. A question that came up from a faculty member was, what is a workload unit in the university policy guidelines. Typically, a full-time professor has 24 workload units, as defined by each academic college, section 4. Then in Section 4, it doesn't reference anything about it other than to say faculty who work more than 24 units should get compensation for that. Our committee was going to investigate if there is any kind of definition across colleges. Dr. Emerson's going to look at CEAT. He said there is some modeling activity there. In CAS, as far as we know, there's no definition whatsoever. Dr. Curry is going to look on a university-wide level, if there's some sort of consensus on that, but that seems like an ill-defined term that we should or ask to have clarified.</w:t>
      </w:r>
    </w:p>
    <w:p w14:paraId="6414E0A2"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 xml:space="preserve">Mendez stated that she would be happy to clarify it, and we can clarify it in policy. Generally, and this goes back to the last time that we had revised the policy, we think of a baseline for a 4-4 teaching load, and if you assume a baseline is also a 3-credit hour course, that's how you get 12+12 is 24, so that's 24 units. When we last talked about this in 2013, we didn't want to just say it's 4 units, because that gets harder to divide up the 4 units when you think about teaching, research, and service, in your total workload. 12 units per semester, which is really the equivalent of 12 teaching hours per semester. Then you divide it between teaching, research, and service for your appointment, it gives you a little more flexibility. That's really where you get 24. </w:t>
      </w:r>
    </w:p>
    <w:p w14:paraId="6414E0A3"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Haley stated the idea is, if someone was hired to be a 100% full-time teacher then the assumption is that would correspond to teaching 4 courses, 4 3-credit courses. Mendez stated yes. Haley stated if someone is hired with a 40% teaching, 50% research, 10% service then one should figure out, then they should be doing units that correspond to that assignment. Mendez stated that some define it as a class as 10%, some define it as 12.5% of their workload. There's some variation. If someone's on 100% teaching, that would be right. Very few are purely 100%, a lot of times that they put some service expectations, so it doesn't always translate to a 4-4. There's some that have really high service expectations, our teaching faculty, in terms of the oversight of a course, or a sequence of course, and they want to be teaching 4-4. But the baseline, that's really where we got to 24 units.</w:t>
      </w:r>
    </w:p>
    <w:p w14:paraId="6414E0A4"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 xml:space="preserve">Haley asked if it's better defined for a certain location, and then is the responsibility of the colleges then how to define the equivalent research unit and service unit Xie asked how this policy adjusts to the variations in departments. For example, I'm a physics department when we hire faculty or when we get the graduate student, undergraduates, we are competing with our peers. It seems more reasonable with our teaching load and the research; we need to compare with our peers. Mendez stated, yes, of course. Xie would like to know if there is room for variations with the 4 plus 4 model because this would be so far off from our piece. Haley and Mendez stated the 4-4 is only if you were 100% teaching. Xie still wants to know the variations. How do we use the information from peer comparison? </w:t>
      </w:r>
    </w:p>
    <w:p w14:paraId="6414E0A5"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 xml:space="preserve">Mendez stated that it was up to the department and the college level, which is why the university policy is, some would say, a little vague, because we're allowing the colleges to define that in their own disciplines related to where they are with peers. We're just giving kind of that baseline, here's the units and when we last updated in, I think it was 2013 or 2014 the charge was that we did the general university policy, and then every college created their own workload policy. We </w:t>
      </w:r>
      <w:r>
        <w:rPr>
          <w:rFonts w:ascii="Times New Roman" w:hAnsi="Times New Roman" w:cs="Times New Roman"/>
          <w:sz w:val="24"/>
          <w:szCs w:val="24"/>
        </w:rPr>
        <w:lastRenderedPageBreak/>
        <w:t>discovered this summer, not every college had a workload policy, and then there's great variations in there. Engineering's was exactly what we had recommended in 2013, and it's right down to all the units and is very clearly defined. Arts and Sciences in 2013 were the ones that didn't want to vote for the policy. They wanted one for variation, and that's why it's coming back up again. Haley understands this. There's teaching, research, and service kind of allocations of units. Advising graduate students could have some allocation, could be some fraction of that could be considered a teaching unit, and some fraction could be considered a research unit, but probably not service. Advising each graduate student is one quarter of a unit of teaching and three-quarters of a unit. Mendez states it gets super complicated but depends on how the department and the college want to divide up your duties within a basic structure.</w:t>
      </w:r>
    </w:p>
    <w:p w14:paraId="6414E0A6" w14:textId="77777777" w:rsidR="003E726A" w:rsidRDefault="00000000">
      <w:pPr>
        <w:spacing w:after="120" w:line="240" w:lineRule="auto"/>
        <w:ind w:right="9"/>
        <w:rPr>
          <w:rFonts w:ascii="Times New Roman" w:hAnsi="Times New Roman" w:cs="Times New Roman"/>
          <w:sz w:val="24"/>
          <w:szCs w:val="24"/>
        </w:rPr>
      </w:pPr>
      <w:r>
        <w:rPr>
          <w:rFonts w:ascii="Times New Roman" w:hAnsi="Times New Roman" w:cs="Times New Roman"/>
          <w:sz w:val="24"/>
          <w:szCs w:val="24"/>
        </w:rPr>
        <w:t>Haley stated the root of my question is, teaching isn't necessarily teaching a course. Teaching a three-credit course, each credit would typically be a one-credit course. Each credit of course is one credit teaching, but there's otherwise one could get a credit for teaching. Mendez stated we've sent it to the colleges to define and have all that variation, meanwhile. Francisco stated that's what the policy directs the provost to do. The deans have to develop a policy that's consistent with the university policy. Departments have to develop a policy that's consistent with the college policy. Since I know a number of you are in CAS who are asking the questions, I believe Section 5 of the draft policy in CAS explicitly talks about departments pitching particular variations that work well for their department. I think there is room in there for each department to say, this is the norm in our field, this is what we do and have a discussion with the dean about it. I'm not saying the dean is going to agree to any particular proposal, but there is room to have that discussion with the dean. The proposed policy that I saw does not say, this is what your workload has to be. With that, Haley stated that it's hard to believe that this discussion that followed couldn't have been more productive than what I expected, so that was awesome, and I think that's then the end of our report.</w:t>
      </w:r>
    </w:p>
    <w:p w14:paraId="6414E0A7" w14:textId="77777777" w:rsidR="003E726A" w:rsidRDefault="003E726A">
      <w:pPr>
        <w:spacing w:after="120" w:line="240" w:lineRule="auto"/>
        <w:ind w:right="9"/>
        <w:rPr>
          <w:rFonts w:ascii="Times New Roman" w:hAnsi="Times New Roman" w:cs="Times New Roman"/>
          <w:sz w:val="24"/>
          <w:szCs w:val="24"/>
        </w:rPr>
      </w:pPr>
    </w:p>
    <w:p w14:paraId="6414E0A8"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h.  Long-Range Planning and Information Technology: Melanie Boileau</w:t>
      </w:r>
    </w:p>
    <w:p w14:paraId="6414E0A9"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AA"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met on August 29th, and we introduced everybody to new members and went over the committee charge. We talked about the survey that we had on generative AI with faculty input and started the discussion on that. I'm still trying to schedule the meetings for the rest of the fall, and it's also a Rubik's Cube on my end to get everybody's availability and get that done. Hopefully we'll have a better and more official report with ongoing discussions and plans later on.</w:t>
      </w:r>
    </w:p>
    <w:p w14:paraId="6414E0AB" w14:textId="77777777" w:rsidR="003E726A" w:rsidRDefault="003E726A">
      <w:pPr>
        <w:spacing w:after="0" w:line="276" w:lineRule="auto"/>
        <w:textAlignment w:val="baseline"/>
        <w:rPr>
          <w:rFonts w:ascii="Times New Roman" w:eastAsia="Times New Roman" w:hAnsi="Times New Roman" w:cs="Times New Roman"/>
          <w:kern w:val="0"/>
          <w14:ligatures w14:val="none"/>
        </w:rPr>
      </w:pPr>
    </w:p>
    <w:p w14:paraId="6414E0AC"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i.  Research: Jared Fitzgerald </w:t>
      </w:r>
    </w:p>
    <w:p w14:paraId="6414E0AD"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AE"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don't have much of an update yet. I did meet with Dr. Sewell, and he kindly shared some words with us today, too. But we discussed kind issues he views as important and things the committee might be able to help with. We'll be meeting on Friday for the first time as a committee to discuss, kind of, an agenda for the rest of the year.</w:t>
      </w:r>
    </w:p>
    <w:p w14:paraId="6414E0AF"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B0"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j.  Retirement &amp; Fringe Benefits: Mark Weiser </w:t>
      </w:r>
    </w:p>
    <w:p w14:paraId="6414E0B1"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B2"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 report, but, lots coming, including some recommendations this semester.</w:t>
      </w:r>
    </w:p>
    <w:p w14:paraId="6414E0B3"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B4" w14:textId="77777777" w:rsidR="003E726A" w:rsidRDefault="00000000">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w:t>
      </w:r>
    </w:p>
    <w:p w14:paraId="6414E0B5" w14:textId="77777777" w:rsidR="003E726A" w:rsidRDefault="003E726A">
      <w:pPr>
        <w:spacing w:after="0" w:line="276" w:lineRule="auto"/>
        <w:textAlignment w:val="baseline"/>
        <w:rPr>
          <w:rFonts w:ascii="Times New Roman" w:eastAsia="Times New Roman" w:hAnsi="Times New Roman" w:cs="Times New Roman"/>
          <w:kern w:val="0"/>
          <w:sz w:val="24"/>
          <w:szCs w:val="24"/>
          <w14:ligatures w14:val="none"/>
        </w:rPr>
      </w:pPr>
    </w:p>
    <w:p w14:paraId="6414E0B6" w14:textId="77777777" w:rsidR="003E726A" w:rsidRDefault="00000000">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just charted a new special committee of this organization. That will be our main focus over the course of this year.</w:t>
      </w:r>
    </w:p>
    <w:p w14:paraId="6414E0B7" w14:textId="77777777" w:rsidR="003E726A" w:rsidRDefault="003E726A">
      <w:pPr>
        <w:spacing w:after="0" w:line="276" w:lineRule="auto"/>
        <w:textAlignment w:val="baseline"/>
        <w:rPr>
          <w:rFonts w:ascii="Times New Roman" w:eastAsia="Times New Roman" w:hAnsi="Times New Roman" w:cs="Times New Roman"/>
          <w:b/>
          <w:bCs/>
          <w:kern w:val="0"/>
          <w:sz w:val="24"/>
          <w:szCs w:val="24"/>
          <w14:ligatures w14:val="none"/>
        </w:rPr>
      </w:pPr>
    </w:p>
    <w:p w14:paraId="6414E0B8" w14:textId="77777777" w:rsidR="003E726A" w:rsidRDefault="00000000">
      <w:pPr>
        <w:spacing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William McGlynn</w:t>
      </w:r>
    </w:p>
    <w:p w14:paraId="6414E0B9" w14:textId="77777777" w:rsidR="003E726A" w:rsidRDefault="00000000">
      <w:pPr>
        <w:rPr>
          <w:rFonts w:ascii="Times New Roman" w:eastAsia="Times New Roman" w:hAnsi="Times New Roman" w:cs="Times New Roman"/>
          <w:color w:val="242424"/>
          <w:sz w:val="24"/>
          <w:szCs w:val="28"/>
          <w:shd w:val="clear" w:color="auto" w:fill="FFFFFF"/>
        </w:rPr>
      </w:pPr>
      <w:r>
        <w:rPr>
          <w:rFonts w:ascii="Times New Roman" w:eastAsia="Times New Roman" w:hAnsi="Times New Roman" w:cs="Times New Roman"/>
          <w:i/>
          <w:iCs/>
          <w:color w:val="242424"/>
          <w:sz w:val="24"/>
          <w:szCs w:val="28"/>
          <w:shd w:val="clear" w:color="auto" w:fill="FFFFFF"/>
        </w:rPr>
        <w:t xml:space="preserve">"In response to student requests, the OSU Libraries have partnered with the Office of the Registrar to identify courses which do not require students to purchase commercial materials. Faculty and instructors  who will not be requiring students to purchase textbooks for courses in the Spring 2026 semester are invited to complete </w:t>
      </w:r>
      <w:hyperlink r:id="rId14" w:tgtFrame="Original URL: https://forms.library.okstate.edu/machform/view.php?id=171444. Click or tap if you trust this link.">
        <w:r>
          <w:rPr>
            <w:rStyle w:val="Hyperlink"/>
            <w:rFonts w:ascii="Times New Roman" w:eastAsia="Times New Roman" w:hAnsi="Times New Roman" w:cs="Times New Roman"/>
            <w:i/>
            <w:iCs/>
            <w:color w:val="467886"/>
            <w:sz w:val="24"/>
            <w:szCs w:val="28"/>
            <w:shd w:val="clear" w:color="auto" w:fill="FFFFFF"/>
          </w:rPr>
          <w:t>this form</w:t>
        </w:r>
      </w:hyperlink>
      <w:r>
        <w:rPr>
          <w:rFonts w:ascii="Times New Roman" w:eastAsia="Times New Roman" w:hAnsi="Times New Roman" w:cs="Times New Roman"/>
          <w:color w:val="242424"/>
          <w:sz w:val="24"/>
          <w:szCs w:val="28"/>
          <w:shd w:val="clear" w:color="auto" w:fill="FFFFFF"/>
        </w:rPr>
        <w:t>."</w:t>
      </w:r>
    </w:p>
    <w:p w14:paraId="6414E0BA" w14:textId="77777777" w:rsidR="003E726A" w:rsidRDefault="00000000">
      <w:pPr>
        <w:rPr>
          <w:rFonts w:ascii="Times New Roman" w:eastAsia="Times New Roman" w:hAnsi="Times New Roman" w:cs="Times New Roman"/>
          <w:sz w:val="24"/>
          <w:szCs w:val="28"/>
        </w:rPr>
      </w:pPr>
      <w:r>
        <w:rPr>
          <w:rFonts w:ascii="Times New Roman" w:eastAsia="Times New Roman" w:hAnsi="Times New Roman" w:cs="Times New Roman"/>
          <w:sz w:val="24"/>
          <w:szCs w:val="28"/>
        </w:rPr>
        <w:t>“</w:t>
      </w:r>
      <w:r>
        <w:rPr>
          <w:rFonts w:ascii="Times New Roman" w:eastAsia="Times New Roman" w:hAnsi="Times New Roman" w:cs="Times New Roman"/>
          <w:i/>
          <w:iCs/>
          <w:sz w:val="24"/>
          <w:szCs w:val="28"/>
        </w:rPr>
        <w:t>OSU faculty and instructors teaching transferable courses with open educational resources (OER) in the 2025-2026 academic year may be eligible to apply for open textbook development/adoption funds available through the Oklahoma State Regents for Higher Education (OSRHE). Open educational resources (OER) are research, teaching and learning materials intentionally created and licensed to be freely accessed, shared, retained, and in many cases, modified at no additional cost to the end user. </w:t>
      </w:r>
    </w:p>
    <w:p w14:paraId="6414E0BB" w14:textId="77777777" w:rsidR="003E726A" w:rsidRDefault="00000000">
      <w:pPr>
        <w:rPr>
          <w:rFonts w:ascii="Times New Roman" w:eastAsia="Times New Roman" w:hAnsi="Times New Roman" w:cs="Times New Roman"/>
          <w:sz w:val="24"/>
          <w:szCs w:val="28"/>
        </w:rPr>
      </w:pPr>
      <w:r>
        <w:rPr>
          <w:rFonts w:ascii="Times New Roman" w:eastAsia="Times New Roman" w:hAnsi="Times New Roman" w:cs="Times New Roman"/>
          <w:i/>
          <w:iCs/>
          <w:sz w:val="24"/>
          <w:szCs w:val="28"/>
        </w:rPr>
        <w:t xml:space="preserve">For more information, visit </w:t>
      </w:r>
      <w:hyperlink r:id="rId15" w:tgtFrame="Original URL: https://info.library.okstate.edu/open. Click or tap if you trust this link.">
        <w:r>
          <w:rPr>
            <w:rStyle w:val="Hyperlink"/>
            <w:rFonts w:ascii="Times New Roman" w:eastAsia="Times New Roman" w:hAnsi="Times New Roman" w:cs="Times New Roman"/>
            <w:i/>
            <w:iCs/>
            <w:sz w:val="24"/>
            <w:szCs w:val="28"/>
          </w:rPr>
          <w:t>OpenTextbooks/OER Funding.</w:t>
        </w:r>
      </w:hyperlink>
      <w:r>
        <w:rPr>
          <w:rFonts w:ascii="Times New Roman" w:eastAsia="Times New Roman" w:hAnsi="Times New Roman" w:cs="Times New Roman"/>
          <w:i/>
          <w:iCs/>
          <w:sz w:val="24"/>
          <w:szCs w:val="28"/>
        </w:rPr>
        <w:t> Scroll down to the box titled “Application Procedure and Timeline” to find details and links to apply. </w:t>
      </w:r>
    </w:p>
    <w:p w14:paraId="6414E0BC" w14:textId="77777777" w:rsidR="003E726A" w:rsidRDefault="00000000">
      <w:pPr>
        <w:rPr>
          <w:rFonts w:ascii="Times New Roman" w:eastAsia="Times New Roman" w:hAnsi="Times New Roman" w:cs="Times New Roman"/>
          <w:sz w:val="24"/>
          <w:szCs w:val="28"/>
        </w:rPr>
      </w:pPr>
      <w:r>
        <w:rPr>
          <w:rFonts w:ascii="Times New Roman" w:eastAsia="Times New Roman" w:hAnsi="Times New Roman" w:cs="Times New Roman"/>
          <w:i/>
          <w:iCs/>
          <w:sz w:val="24"/>
          <w:szCs w:val="28"/>
        </w:rPr>
        <w:t xml:space="preserve">Keep Kathy Essmiller, </w:t>
      </w:r>
      <w:hyperlink r:id="rId16" w:tgtFrame="mailto:kathy.essmiller@okstate.edu">
        <w:r>
          <w:rPr>
            <w:rStyle w:val="Hyperlink"/>
            <w:rFonts w:ascii="Times New Roman" w:eastAsia="Times New Roman" w:hAnsi="Times New Roman" w:cs="Times New Roman"/>
            <w:i/>
            <w:iCs/>
            <w:sz w:val="24"/>
            <w:szCs w:val="28"/>
          </w:rPr>
          <w:t>kathy.essmiller@okstate.edu</w:t>
        </w:r>
      </w:hyperlink>
      <w:r>
        <w:rPr>
          <w:rFonts w:ascii="Times New Roman" w:eastAsia="Times New Roman" w:hAnsi="Times New Roman" w:cs="Times New Roman"/>
          <w:i/>
          <w:iCs/>
          <w:sz w:val="24"/>
          <w:szCs w:val="28"/>
        </w:rPr>
        <w:t>, in the loop as you are applying, she can help make sure things are on track. Please also reach out to Kathy with questions, she is happy to help.</w:t>
      </w:r>
      <w:r>
        <w:rPr>
          <w:rFonts w:ascii="Times New Roman" w:eastAsia="Times New Roman" w:hAnsi="Times New Roman" w:cs="Times New Roman"/>
          <w:sz w:val="24"/>
          <w:szCs w:val="28"/>
        </w:rPr>
        <w:t>”</w:t>
      </w:r>
    </w:p>
    <w:p w14:paraId="6414E0BD" w14:textId="77777777" w:rsidR="003E726A" w:rsidRDefault="00000000">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McGlynn added the committee will have our first meeting on Friday. He hopes to have a regular time to meet moving forward. </w:t>
      </w:r>
    </w:p>
    <w:p w14:paraId="6414E0BE" w14:textId="77777777" w:rsidR="003E726A" w:rsidRDefault="003E726A">
      <w:pPr>
        <w:spacing w:after="0" w:line="240" w:lineRule="auto"/>
        <w:textAlignment w:val="baseline"/>
        <w:rPr>
          <w:rFonts w:ascii="Times New Roman" w:hAnsi="Times New Roman" w:cs="Times New Roman"/>
          <w:color w:val="232333"/>
          <w:sz w:val="24"/>
          <w:szCs w:val="24"/>
        </w:rPr>
      </w:pPr>
    </w:p>
    <w:p w14:paraId="6414E0BF"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6414E0C0" w14:textId="77777777" w:rsidR="003E726A" w:rsidRDefault="003E726A">
      <w:pPr>
        <w:spacing w:after="0" w:line="240" w:lineRule="auto"/>
        <w:textAlignment w:val="baseline"/>
        <w:rPr>
          <w:rFonts w:ascii="Times New Roman" w:eastAsia="Times New Roman" w:hAnsi="Times New Roman" w:cs="Times New Roman"/>
          <w:kern w:val="0"/>
          <w:sz w:val="24"/>
          <w:szCs w:val="24"/>
          <w14:ligatures w14:val="none"/>
        </w:rPr>
      </w:pPr>
    </w:p>
    <w:p w14:paraId="6414E0C1" w14:textId="77777777" w:rsidR="003E726A" w:rsidRDefault="003E726A">
      <w:pPr>
        <w:spacing w:after="0" w:line="240" w:lineRule="auto"/>
        <w:textAlignment w:val="baseline"/>
        <w:rPr>
          <w:rFonts w:ascii="Segoe UI" w:eastAsia="Times New Roman" w:hAnsi="Segoe UI" w:cs="Segoe UI"/>
          <w:kern w:val="0"/>
          <w:sz w:val="18"/>
          <w:szCs w:val="18"/>
          <w14:ligatures w14:val="none"/>
        </w:rPr>
      </w:pPr>
    </w:p>
    <w:p w14:paraId="6414E0C2" w14:textId="77777777" w:rsidR="003E726A" w:rsidRDefault="00000000">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 </w:t>
      </w:r>
    </w:p>
    <w:p w14:paraId="6414E0C3" w14:textId="77777777" w:rsidR="003E726A" w:rsidRDefault="003E726A">
      <w:pPr>
        <w:spacing w:after="0" w:line="247" w:lineRule="auto"/>
        <w:ind w:right="10"/>
        <w:rPr>
          <w:rFonts w:ascii="Times New Roman" w:eastAsia="Times New Roman" w:hAnsi="Times New Roman" w:cs="Times New Roman"/>
          <w:kern w:val="0"/>
          <w:sz w:val="24"/>
          <w:szCs w:val="24"/>
          <w14:ligatures w14:val="none"/>
        </w:rPr>
      </w:pPr>
    </w:p>
    <w:p w14:paraId="6414E0C4" w14:textId="77777777" w:rsidR="003E726A" w:rsidRDefault="00000000">
      <w:pPr>
        <w:spacing w:after="0" w:line="247" w:lineRule="auto"/>
        <w:ind w:right="10"/>
        <w:rPr>
          <w:rFonts w:ascii="Times New Roman" w:hAnsi="Times New Roman" w:cs="Times New Roman"/>
          <w:b/>
          <w:szCs w:val="24"/>
        </w:rPr>
      </w:pPr>
      <w:r>
        <w:rPr>
          <w:rFonts w:ascii="Times New Roman" w:eastAsia="Times New Roman" w:hAnsi="Times New Roman" w:cs="Times New Roman"/>
          <w:kern w:val="0"/>
          <w:sz w:val="24"/>
          <w:szCs w:val="24"/>
          <w14:ligatures w14:val="none"/>
        </w:rPr>
        <w:t xml:space="preserve">Perkins asked for a motion to adjourn. It was moved and seconded to adjourn. The meeting was adjourned at 4:28 p.m. The next regular meeting of the Faculty Council is Tuesday, October 14, 2025 in room </w:t>
      </w:r>
      <w:r>
        <w:rPr>
          <w:rFonts w:ascii="Times New Roman" w:eastAsia="Times New Roman" w:hAnsi="Times New Roman" w:cs="Times New Roman"/>
          <w:b/>
          <w:bCs/>
          <w:color w:val="FF0000"/>
          <w:kern w:val="0"/>
          <w:sz w:val="24"/>
          <w:szCs w:val="24"/>
          <w14:ligatures w14:val="none"/>
        </w:rPr>
        <w:t>126 ITLE</w:t>
      </w:r>
      <w:r>
        <w:rPr>
          <w:rFonts w:ascii="Times New Roman" w:eastAsia="Times New Roman" w:hAnsi="Times New Roman" w:cs="Times New Roman"/>
          <w:kern w:val="0"/>
          <w:sz w:val="24"/>
          <w:szCs w:val="24"/>
          <w14:ligatures w14:val="none"/>
        </w:rPr>
        <w:t>.</w:t>
      </w:r>
    </w:p>
    <w:p w14:paraId="6414E0C5" w14:textId="77777777" w:rsidR="003E726A" w:rsidRDefault="003E726A">
      <w:pPr>
        <w:spacing w:after="0" w:line="240" w:lineRule="auto"/>
        <w:textAlignment w:val="baseline"/>
        <w:rPr>
          <w:rFonts w:ascii="Segoe UI" w:eastAsia="Times New Roman" w:hAnsi="Segoe UI" w:cs="Segoe UI"/>
          <w:kern w:val="0"/>
          <w:sz w:val="18"/>
          <w:szCs w:val="18"/>
          <w14:ligatures w14:val="none"/>
        </w:rPr>
      </w:pPr>
    </w:p>
    <w:p w14:paraId="6414E0C6"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6414E0C7" w14:textId="77777777" w:rsidR="003E726A" w:rsidRDefault="00000000">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3E726A">
      <w:headerReference w:type="even" r:id="rId17"/>
      <w:headerReference w:type="default" r:id="rId18"/>
      <w:headerReference w:type="first" r:id="rId19"/>
      <w:pgSz w:w="12240" w:h="15840"/>
      <w:pgMar w:top="1440" w:right="1440" w:bottom="1440" w:left="1440" w:header="720" w:footer="0" w:gutter="0"/>
      <w:cols w:space="720"/>
      <w:formProt w:val="0"/>
      <w:docGrid w:linePitch="360" w:charSpace="77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76D47" w14:textId="77777777" w:rsidR="00DD27ED" w:rsidRDefault="00DD27ED">
      <w:pPr>
        <w:spacing w:after="0" w:line="240" w:lineRule="auto"/>
      </w:pPr>
      <w:r>
        <w:separator/>
      </w:r>
    </w:p>
  </w:endnote>
  <w:endnote w:type="continuationSeparator" w:id="0">
    <w:p w14:paraId="56904B66" w14:textId="77777777" w:rsidR="00DD27ED" w:rsidRDefault="00DD2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F755" w14:textId="77777777" w:rsidR="00DD27ED" w:rsidRDefault="00DD27ED">
      <w:pPr>
        <w:spacing w:after="0" w:line="240" w:lineRule="auto"/>
      </w:pPr>
      <w:r>
        <w:separator/>
      </w:r>
    </w:p>
  </w:footnote>
  <w:footnote w:type="continuationSeparator" w:id="0">
    <w:p w14:paraId="2F2930FE" w14:textId="77777777" w:rsidR="00DD27ED" w:rsidRDefault="00DD2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0C8" w14:textId="77777777" w:rsidR="003E726A" w:rsidRDefault="003E7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0C9" w14:textId="77777777" w:rsidR="003E726A" w:rsidRDefault="00000000">
    <w:pPr>
      <w:pStyle w:val="Heading5"/>
      <w:keepLines/>
      <w:widowControl/>
      <w:rPr>
        <w:color w:val="000000"/>
        <w:szCs w:val="24"/>
      </w:rPr>
    </w:pPr>
    <w:r>
      <w:rPr>
        <w:color w:val="000000"/>
        <w:szCs w:val="24"/>
      </w:rPr>
      <w:t>FACULTY COUNCIL MINUTES</w:t>
    </w:r>
  </w:p>
  <w:p w14:paraId="6414E0CA" w14:textId="77777777" w:rsidR="003E726A" w:rsidRDefault="00000000">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September 9,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E0CB" w14:textId="77777777" w:rsidR="003E726A" w:rsidRDefault="00000000">
    <w:pPr>
      <w:pStyle w:val="Heading5"/>
      <w:keepLines/>
      <w:widowControl/>
      <w:rPr>
        <w:color w:val="000000"/>
        <w:szCs w:val="24"/>
      </w:rPr>
    </w:pPr>
    <w:r>
      <w:rPr>
        <w:color w:val="000000"/>
        <w:szCs w:val="24"/>
      </w:rPr>
      <w:t>FACULTY COUNCIL MINUTES</w:t>
    </w:r>
  </w:p>
  <w:p w14:paraId="6414E0CC" w14:textId="77777777" w:rsidR="003E726A" w:rsidRDefault="00000000">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September 9,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A5F"/>
    <w:multiLevelType w:val="multilevel"/>
    <w:tmpl w:val="1E46DF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E030B1"/>
    <w:multiLevelType w:val="multilevel"/>
    <w:tmpl w:val="7DA0F2D6"/>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F6A741A"/>
    <w:multiLevelType w:val="multilevel"/>
    <w:tmpl w:val="9CDC529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41E65136"/>
    <w:multiLevelType w:val="multilevel"/>
    <w:tmpl w:val="ABF8ECFE"/>
    <w:lvl w:ilvl="0">
      <w:start w:val="1"/>
      <w:numFmt w:val="bullet"/>
      <w:lvlText w:val=""/>
      <w:lvlJc w:val="left"/>
      <w:pPr>
        <w:tabs>
          <w:tab w:val="num" w:pos="1080"/>
        </w:tabs>
        <w:ind w:left="1080" w:hanging="360"/>
      </w:pPr>
      <w:rPr>
        <w:rFonts w:ascii="Symbol" w:hAnsi="Symbol" w:cs="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Wingdings" w:hint="default"/>
        <w:sz w:val="20"/>
      </w:rPr>
    </w:lvl>
    <w:lvl w:ilvl="3">
      <w:start w:val="1"/>
      <w:numFmt w:val="bullet"/>
      <w:lvlText w:val=""/>
      <w:lvlJc w:val="left"/>
      <w:pPr>
        <w:tabs>
          <w:tab w:val="num" w:pos="3240"/>
        </w:tabs>
        <w:ind w:left="3240" w:hanging="360"/>
      </w:pPr>
      <w:rPr>
        <w:rFonts w:ascii="Wingdings" w:hAnsi="Wingdings" w:cs="Wingdings" w:hint="default"/>
        <w:sz w:val="20"/>
      </w:rPr>
    </w:lvl>
    <w:lvl w:ilvl="4">
      <w:start w:val="1"/>
      <w:numFmt w:val="bullet"/>
      <w:lvlText w:val=""/>
      <w:lvlJc w:val="left"/>
      <w:pPr>
        <w:tabs>
          <w:tab w:val="num" w:pos="3960"/>
        </w:tabs>
        <w:ind w:left="3960" w:hanging="360"/>
      </w:pPr>
      <w:rPr>
        <w:rFonts w:ascii="Wingdings" w:hAnsi="Wingdings" w:cs="Wingdings" w:hint="default"/>
        <w:sz w:val="20"/>
      </w:rPr>
    </w:lvl>
    <w:lvl w:ilvl="5">
      <w:start w:val="1"/>
      <w:numFmt w:val="bullet"/>
      <w:lvlText w:val=""/>
      <w:lvlJc w:val="left"/>
      <w:pPr>
        <w:tabs>
          <w:tab w:val="num" w:pos="4680"/>
        </w:tabs>
        <w:ind w:left="4680" w:hanging="360"/>
      </w:pPr>
      <w:rPr>
        <w:rFonts w:ascii="Wingdings" w:hAnsi="Wingdings" w:cs="Wingdings" w:hint="default"/>
        <w:sz w:val="20"/>
      </w:rPr>
    </w:lvl>
    <w:lvl w:ilvl="6">
      <w:start w:val="1"/>
      <w:numFmt w:val="bullet"/>
      <w:lvlText w:val=""/>
      <w:lvlJc w:val="left"/>
      <w:pPr>
        <w:tabs>
          <w:tab w:val="num" w:pos="5400"/>
        </w:tabs>
        <w:ind w:left="5400" w:hanging="360"/>
      </w:pPr>
      <w:rPr>
        <w:rFonts w:ascii="Wingdings" w:hAnsi="Wingdings" w:cs="Wingdings" w:hint="default"/>
        <w:sz w:val="20"/>
      </w:rPr>
    </w:lvl>
    <w:lvl w:ilvl="7">
      <w:start w:val="1"/>
      <w:numFmt w:val="bullet"/>
      <w:lvlText w:val=""/>
      <w:lvlJc w:val="left"/>
      <w:pPr>
        <w:tabs>
          <w:tab w:val="num" w:pos="6120"/>
        </w:tabs>
        <w:ind w:left="6120" w:hanging="360"/>
      </w:pPr>
      <w:rPr>
        <w:rFonts w:ascii="Wingdings" w:hAnsi="Wingdings" w:cs="Wingdings" w:hint="default"/>
        <w:sz w:val="20"/>
      </w:rPr>
    </w:lvl>
    <w:lvl w:ilvl="8">
      <w:start w:val="1"/>
      <w:numFmt w:val="bullet"/>
      <w:lvlText w:val=""/>
      <w:lvlJc w:val="left"/>
      <w:pPr>
        <w:tabs>
          <w:tab w:val="num" w:pos="6840"/>
        </w:tabs>
        <w:ind w:left="6840" w:hanging="360"/>
      </w:pPr>
      <w:rPr>
        <w:rFonts w:ascii="Wingdings" w:hAnsi="Wingdings" w:cs="Wingdings" w:hint="default"/>
        <w:sz w:val="20"/>
      </w:rPr>
    </w:lvl>
  </w:abstractNum>
  <w:abstractNum w:abstractNumId="4" w15:restartNumberingAfterBreak="0">
    <w:nsid w:val="4C8B381C"/>
    <w:multiLevelType w:val="multilevel"/>
    <w:tmpl w:val="AD4A84B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4D004BCE"/>
    <w:multiLevelType w:val="multilevel"/>
    <w:tmpl w:val="DFE4C42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710E74B3"/>
    <w:multiLevelType w:val="multilevel"/>
    <w:tmpl w:val="912E0CA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7BD56D58"/>
    <w:multiLevelType w:val="multilevel"/>
    <w:tmpl w:val="1E8658B8"/>
    <w:lvl w:ilvl="0">
      <w:numFmt w:val="bullet"/>
      <w:lvlText w:val="-"/>
      <w:lvlJc w:val="left"/>
      <w:pPr>
        <w:tabs>
          <w:tab w:val="num" w:pos="0"/>
        </w:tabs>
        <w:ind w:left="1080" w:hanging="360"/>
      </w:pPr>
      <w:rPr>
        <w:rFonts w:ascii="Garamond" w:hAnsi="Garamond" w:cs="Garamond"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739010122">
    <w:abstractNumId w:val="1"/>
  </w:num>
  <w:num w:numId="2" w16cid:durableId="1716584781">
    <w:abstractNumId w:val="7"/>
  </w:num>
  <w:num w:numId="3" w16cid:durableId="1544441977">
    <w:abstractNumId w:val="2"/>
  </w:num>
  <w:num w:numId="4" w16cid:durableId="1795100269">
    <w:abstractNumId w:val="3"/>
  </w:num>
  <w:num w:numId="5" w16cid:durableId="478544683">
    <w:abstractNumId w:val="5"/>
  </w:num>
  <w:num w:numId="6" w16cid:durableId="812794364">
    <w:abstractNumId w:val="6"/>
  </w:num>
  <w:num w:numId="7" w16cid:durableId="909270980">
    <w:abstractNumId w:val="4"/>
  </w:num>
  <w:num w:numId="8" w16cid:durableId="149587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6A"/>
    <w:rsid w:val="001C72AF"/>
    <w:rsid w:val="003034B6"/>
    <w:rsid w:val="003E726A"/>
    <w:rsid w:val="00DD27E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4DFF4"/>
  <w15:docId w15:val="{758ADF32-DD4F-40BF-8E85-032CA660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rPr>
  </w:style>
  <w:style w:type="character" w:customStyle="1" w:styleId="s2">
    <w:name w:val="s2"/>
    <w:basedOn w:val="DefaultParagraphFont"/>
    <w:qFormat/>
    <w:rsid w:val="004E5849"/>
  </w:style>
  <w:style w:type="character" w:styleId="Strong">
    <w:name w:val="Strong"/>
    <w:basedOn w:val="DefaultParagraphFont"/>
    <w:uiPriority w:val="22"/>
    <w:qFormat/>
    <w:rsid w:val="0092565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rPr>
  </w:style>
  <w:style w:type="paragraph" w:customStyle="1" w:styleId="transcript-list-item">
    <w:name w:val="transcript-list-item"/>
    <w:basedOn w:val="Normal"/>
    <w:qFormat/>
    <w:rsid w:val="00075DD1"/>
    <w:pPr>
      <w:suppressAutoHyphens w:val="0"/>
      <w:spacing w:beforeAutospacing="1"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37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mx.technolutions.net%2Fss%2Fc%2Fu001.dTGcykj1E7_FTca0twWwGYvPNE_f_chSy804jnoASsT1dA0nLYGLxNTdPbo_BD7W-T-kZLALNPl-G5YDi2HX-WhY_Qlgf9vpiUJOGsedb7VWqGx_VldkpNZoXTLbC3A-%2F4j5%2FZLWHg6twQbq-j685ITPulw%2Fh13%2Fh001.VfcfHU8YwuottJI_aBlEQAz7pbub0h34iq_GYfIZB64&amp;data=05%7C02%7Cveronique.lacombe%40okstate.edu%7C0065a6e341c240a7ad6f08ddde4b69b4%7C2a69c91de8494e34a230cdf8b27e1964%7C0%7C0%7C638911137679330507%7CUnknown%7CTWFpbGZsb3d8eyJFbXB0eU1hcGkiOnRydWUsIlYiOiIwLjAuMDAwMCIsIlAiOiJXaW4zMiIsIkFOIjoiTWFpbCIsIldUIjoyfQ%3D%3D%7C0%7C%7C%7C&amp;sdata=Y%2B%2F28%2BkzJzeeCxVLK76zA7KjphEcPmxOJqubbi2u1Uw%3D&amp;reserved=0" TargetMode="External"/><Relationship Id="rId13" Type="http://schemas.openxmlformats.org/officeDocument/2006/relationships/hyperlink" Target="https://canvas.okstate.edu/courses/84470/files/20637121?module_item_id=596591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m04.safelinks.protection.outlook.com/?url=https%3A%2F%2Fmx.technolutions.net%2Fss%2Fc%2Fu001.dTGcykj1E7_FTca0twWwGYvPNE_f_chSy804jnoASsQCASndYEC2XQb0UROx5nneNLPIHFz22MS6hoZ1vKlnPHJFMJFc_ONodHrYxMqpB-Y8GY-FCsVNKlR2Oc-RxLUp%2F4j5%2FZLWHg6twQbq-j685ITPulw%2Fh12%2Fh001.vUkga5etW0VrrCVaxvzL5laOibYh5ylWdNqjtXSWOdM&amp;data=05%7C02%7Cveronique.lacombe%40okstate.edu%7C0065a6e341c240a7ad6f08ddde4b69b4%7C2a69c91de8494e34a230cdf8b27e1964%7C0%7C0%7C638911137679312205%7CUnknown%7CTWFpbGZsb3d8eyJFbXB0eU1hcGkiOnRydWUsIlYiOiIwLjAuMDAwMCIsIlAiOiJXaW4zMiIsIkFOIjoiTWFpbCIsIldUIjoyfQ%3D%3D%7C0%7C%7C%7C&amp;sdata=1FUH4rC642Ley%2FYSArzCGVt8XF3g246%2Bs7np3Z3SVLs%3D&amp;reserved=0" TargetMode="External"/><Relationship Id="rId12" Type="http://schemas.openxmlformats.org/officeDocument/2006/relationships/hyperlink" Target="https://canvas.okstate.edu/courses/84470/files/20636999?module_item_id=596590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athy.essmiller@okstate.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vas.okstate.edu/courses/84470/pages/gpsga-co-sponsorship-fund-information?module_item_id=1952516" TargetMode="External"/><Relationship Id="rId5" Type="http://schemas.openxmlformats.org/officeDocument/2006/relationships/footnotes" Target="footnotes.xml"/><Relationship Id="rId15" Type="http://schemas.openxmlformats.org/officeDocument/2006/relationships/hyperlink" Target="https://nam04.safelinks.protection.outlook.com/?url=https%3A%2F%2Finfo.library.okstate.edu%2Fopen&amp;data=05%7C02%7Ctricia.white%40okstate.edu%7C12098921683645c1802c08ddea64d940%7C2a69c91de8494e34a230cdf8b27e1964%7C0%7C0%7C638924441032931751%7CUnknown%7CTWFpbGZsb3d8eyJFbXB0eU1hcGkiOnRydWUsIlYiOiIwLjAuMDAwMCIsIlAiOiJXaW4zMiIsIkFOIjoiTWFpbCIsIldUIjoyfQ%3D%3D%7C0%7C%7C%7C&amp;sdata=4HraQ5wqa37%2FcdEt%2F5v7hb%2FcQAtR8xBMwwhGBd7ZK8c%3D&amp;reserved=0" TargetMode="External"/><Relationship Id="rId10" Type="http://schemas.openxmlformats.org/officeDocument/2006/relationships/hyperlink" Target="https://canvas.okstate.edu/courses/84470/pages/gpsga-travel-assistance-information?module_item_id=195250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nam04.safelinks.protection.outlook.com/?url=https%3A%2F%2Fmx.technolutions.net%2Fss%2Fc%2Fu001.dTGcykj1E7_FTca0twWwGYvPNE_f_chSy804jnoASsRxf2q8DTQX_ftvpAom251wGNS7aJLGCe-H6iQGqaLRIJb-meL3y2f4GVXlOzh2mx-ROB8ZRRJQTttsiNH7-QPp%2F4j5%2FZLWHg6twQbq-j685ITPulw%2Fh14%2Fh001.hzNeXN_9dbTLM_CCvHMxvmYJ_snd2OyU31XYPS9551o&amp;data=05%7C02%7Cveronique.lacombe%40okstate.edu%7C0065a6e341c240a7ad6f08ddde4b69b4%7C2a69c91de8494e34a230cdf8b27e1964%7C0%7C0%7C638911137679348301%7CUnknown%7CTWFpbGZsb3d8eyJFbXB0eU1hcGkiOnRydWUsIlYiOiIwLjAuMDAwMCIsIlAiOiJXaW4zMiIsIkFOIjoiTWFpbCIsIldUIjoyfQ%3D%3D%7C0%7C%7C%7C&amp;sdata=0mf%2BkaYTyqIvnizKwsBPRO7zJoLXLT31TVf52ZfzxqQ%3D&amp;reserved=0" TargetMode="External"/><Relationship Id="rId14" Type="http://schemas.openxmlformats.org/officeDocument/2006/relationships/hyperlink" Target="https://nam04.safelinks.protection.outlook.com/?url=https%3A%2F%2Fforms.library.okstate.edu%2Fmachform%2Fview.php%3Fid%3D171444&amp;data=05%7C02%7Ctricia.white%40okstate.edu%7C12098921683645c1802c08ddea64d940%7C2a69c91de8494e34a230cdf8b27e1964%7C0%7C0%7C638924441032892454%7CUnknown%7CTWFpbGZsb3d8eyJFbXB0eU1hcGkiOnRydWUsIlYiOiIwLjAuMDAwMCIsIlAiOiJXaW4zMiIsIkFOIjoiTWFpbCIsIldUIjoyfQ%3D%3D%7C0%7C%7C%7C&amp;sdata=o96NSIAllob3l4jYwr6U8fO5ZpzHgRu9SFqqdHLdWNw%3D&amp;reserved=0"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7266</TotalTime>
  <Pages>18</Pages>
  <Words>9669</Words>
  <Characters>55116</Characters>
  <Application>Microsoft Office Word</Application>
  <DocSecurity>0</DocSecurity>
  <Lines>459</Lines>
  <Paragraphs>129</Paragraphs>
  <ScaleCrop>false</ScaleCrop>
  <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565</cp:revision>
  <cp:lastPrinted>2025-09-09T15:09:00Z</cp:lastPrinted>
  <dcterms:created xsi:type="dcterms:W3CDTF">2025-09-05T13:09:00Z</dcterms:created>
  <dcterms:modified xsi:type="dcterms:W3CDTF">2025-10-13T13:32:00Z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