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44A42"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sidRPr="00832D6A">
        <w:rPr>
          <w:rFonts w:ascii="Times New Roman" w:eastAsia="Times New Roman" w:hAnsi="Times New Roman" w:cs="Times New Roman"/>
          <w:kern w:val="0"/>
          <w:sz w:val="24"/>
          <w:szCs w:val="24"/>
          <w14:ligatures w14:val="none"/>
        </w:rPr>
        <w:t xml:space="preserve">Slevitch </w:t>
      </w:r>
      <w:r>
        <w:rPr>
          <w:rFonts w:ascii="Times New Roman" w:eastAsia="Times New Roman" w:hAnsi="Times New Roman" w:cs="Times New Roman"/>
          <w:kern w:val="0"/>
          <w:sz w:val="24"/>
          <w:szCs w:val="24"/>
          <w14:ligatures w14:val="none"/>
        </w:rPr>
        <w:t>called the meeting to order with the following members present: Barker, Boileau, Crick, Daglaris, Eisenberg, Emerson, Gardner, Glenn, Haley, Hildebrand, Hoff, Jadeja, Joshi, Knapp, Lawson, McGlynn, McMaughan, Olsen, Parkison, Perkins, Pranger, Riley, Warren, Weiser, Yates, and Yough. </w:t>
      </w:r>
    </w:p>
    <w:p w14:paraId="15B19CF9"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Also present: Baker, S., Essmiller, K., Fransisco, C., Hawkins, C., Hiltz, S., Lacombe, V., Loughridge, J., Manning-Ouellette, A., Peaster, R., Sewell, K., Shrum, K., Thomason, K., Van Den Bussche, R., </w:t>
      </w:r>
    </w:p>
    <w:p w14:paraId="59DFAB83"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Fathepure and Gonzalez.</w:t>
      </w:r>
    </w:p>
    <w:p w14:paraId="74C39D20" w14:textId="77777777" w:rsidR="009479A2" w:rsidRDefault="009479A2">
      <w:pPr>
        <w:spacing w:after="0" w:line="240" w:lineRule="auto"/>
        <w:textAlignment w:val="baseline"/>
        <w:rPr>
          <w:rFonts w:ascii="Segoe UI" w:eastAsia="Times New Roman" w:hAnsi="Segoe UI" w:cs="Segoe UI"/>
          <w:kern w:val="0"/>
          <w:sz w:val="18"/>
          <w:szCs w:val="18"/>
          <w14:ligatures w14:val="none"/>
        </w:rPr>
      </w:pPr>
    </w:p>
    <w:p w14:paraId="0F6FBAFB" w14:textId="77777777" w:rsidR="009479A2" w:rsidRDefault="00832D6A">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4C64E774" w14:textId="77777777" w:rsidR="009479A2" w:rsidRDefault="00832D6A">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561036CA"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4712C191"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Special Reports: None</w:t>
      </w:r>
    </w:p>
    <w:p w14:paraId="3598BDE1" w14:textId="77777777" w:rsidR="009479A2" w:rsidRDefault="00832D6A">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Jerome Loughridge for President Shrum…..........................................................................................................</w:t>
      </w:r>
    </w:p>
    <w:p w14:paraId="3FB93149"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Provost’s report on Recommendations made by the Faculty Council and Comments on matters of interest to the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 Provost Mendez………………………………………......................... </w:t>
      </w:r>
    </w:p>
    <w:p w14:paraId="3EA4A179"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4CD384A2" w14:textId="77777777" w:rsidR="009479A2" w:rsidRDefault="00832D6A">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69942758"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73B65BC5"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35EB779F"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Women’s Faculty Council………………………………………………………………… </w:t>
      </w:r>
    </w:p>
    <w:p w14:paraId="2558EDB3"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5FA3A4D2"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23F7005B"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55D56465"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76795F83"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29522937"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r>
        <w:rPr>
          <w:rFonts w:eastAsia="Times New Roman" w:cs="Calibri"/>
          <w:kern w:val="0"/>
          <w:sz w:val="24"/>
          <w:szCs w:val="24"/>
          <w14:ligatures w14:val="none"/>
        </w:rPr>
        <w:tab/>
      </w:r>
    </w:p>
    <w:p w14:paraId="5003E9F0" w14:textId="77777777" w:rsidR="009479A2" w:rsidRDefault="00832D6A">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4132768D"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47FADB4F"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7DBC489A"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3B3A3328"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r>
        <w:rPr>
          <w:rFonts w:eastAsia="Times New Roman" w:cs="Calibri"/>
          <w:kern w:val="0"/>
          <w:sz w:val="24"/>
          <w:szCs w:val="24"/>
          <w14:ligatures w14:val="none"/>
        </w:rPr>
        <w:tab/>
      </w:r>
    </w:p>
    <w:p w14:paraId="42C95F12"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roofErr w:type="gramStart"/>
      <w:r>
        <w:rPr>
          <w:rFonts w:ascii="Times New Roman" w:eastAsia="Times New Roman" w:hAnsi="Times New Roman" w:cs="Times New Roman"/>
          <w:kern w:val="0"/>
          <w:sz w:val="24"/>
          <w:szCs w:val="24"/>
          <w14:ligatures w14:val="none"/>
        </w:rPr>
        <w:t>…..</w:t>
      </w:r>
      <w:proofErr w:type="gramEnd"/>
      <w:r>
        <w:rPr>
          <w:rFonts w:eastAsia="Times New Roman" w:cs="Calibri"/>
          <w:kern w:val="0"/>
          <w:sz w:val="24"/>
          <w:szCs w:val="24"/>
          <w14:ligatures w14:val="none"/>
        </w:rPr>
        <w:tab/>
      </w:r>
    </w:p>
    <w:p w14:paraId="425111B3"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3B20E9E7"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78BA0FA4"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r>
        <w:rPr>
          <w:rFonts w:eastAsia="Times New Roman" w:cs="Calibri"/>
          <w:kern w:val="0"/>
          <w:sz w:val="24"/>
          <w:szCs w:val="24"/>
          <w14:ligatures w14:val="none"/>
        </w:rPr>
        <w:tab/>
      </w:r>
    </w:p>
    <w:p w14:paraId="14F706C9"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r>
        <w:rPr>
          <w:rFonts w:eastAsia="Times New Roman" w:cs="Calibri"/>
          <w:kern w:val="0"/>
          <w:sz w:val="24"/>
          <w:szCs w:val="24"/>
          <w14:ligatures w14:val="none"/>
        </w:rPr>
        <w:tab/>
      </w:r>
    </w:p>
    <w:p w14:paraId="63CBF867" w14:textId="77777777" w:rsidR="009479A2" w:rsidRDefault="00832D6A">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230567C7"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216B0766" w14:textId="77777777" w:rsidR="009479A2" w:rsidRDefault="009479A2">
      <w:pPr>
        <w:spacing w:after="0" w:line="240" w:lineRule="auto"/>
        <w:textAlignment w:val="baseline"/>
        <w:rPr>
          <w:rFonts w:ascii="Segoe UI" w:eastAsia="Times New Roman" w:hAnsi="Segoe UI" w:cs="Segoe UI"/>
          <w:kern w:val="0"/>
          <w:sz w:val="18"/>
          <w:szCs w:val="18"/>
          <w14:ligatures w14:val="none"/>
        </w:rPr>
      </w:pPr>
    </w:p>
    <w:p w14:paraId="2207A02F"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hoped everyone’s semester has gotten off to a good start. Slevitch is excited to serve as chair this year. Slevitch welcomed the new Faculty Council members: Jared Fitzgerald, Babu Fathepure, Merle Eisenberg and Joe Haley from Arts &amp; Sciences; Jennifer Glenn and Robert Emerson from Engineering, Architecture and Technology; DJ McMaughan from Education and Human Sciences; Patrick Daglaris from the Library; and William McGlynn and Omkar Joshit </w:t>
      </w:r>
      <w:r>
        <w:rPr>
          <w:rFonts w:ascii="Times New Roman" w:eastAsia="Times New Roman" w:hAnsi="Times New Roman" w:cs="Times New Roman"/>
          <w:kern w:val="0"/>
          <w:sz w:val="24"/>
          <w:szCs w:val="24"/>
          <w14:ligatures w14:val="none"/>
        </w:rPr>
        <w:lastRenderedPageBreak/>
        <w:t xml:space="preserve">from Ferguson College of Ag. Slevitch reminded everyone that there are refreshments available behind the screen. Slevitch established that a quorum was present and called the meeting to order. Slevitch asked everyone to please sign the sign-in sheet that is being passed around. Slevitch asked those attending via Zoom to please put their name in the </w:t>
      </w:r>
      <w:proofErr w:type="gramStart"/>
      <w:r>
        <w:rPr>
          <w:rFonts w:ascii="Times New Roman" w:eastAsia="Times New Roman" w:hAnsi="Times New Roman" w:cs="Times New Roman"/>
          <w:kern w:val="0"/>
          <w:sz w:val="24"/>
          <w:szCs w:val="24"/>
          <w14:ligatures w14:val="none"/>
        </w:rPr>
        <w:t>chat</w:t>
      </w:r>
      <w:proofErr w:type="gramEnd"/>
      <w:r>
        <w:rPr>
          <w:rFonts w:ascii="Times New Roman" w:eastAsia="Times New Roman" w:hAnsi="Times New Roman" w:cs="Times New Roman"/>
          <w:kern w:val="0"/>
          <w:sz w:val="24"/>
          <w:szCs w:val="24"/>
          <w14:ligatures w14:val="none"/>
        </w:rPr>
        <w:t xml:space="preserve"> so their attendance can be recorded. Slevitch let those attending via Zoom know if they have a question, they could privately message Perkins who is watching the chat. He will then communicate the question(s) to the group. Slevitch reminded those on Zoom to please set your microphones to mute. Slevitch stated the first item of business was the approval of the May 14,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minutes. These were electronically distributed and are available on the Faculty Council website. Slevitch stated the minutes were updated to reflect changes to Susan Stansberry’s report. These updated minutes have been distributed at today's meeting and are available on the website. Slevitch asked for corrections or objections to the approval of the minutes. Seeing none, stated the minutes are approved. Slevitch stated the second item of business is adoption of the agenda which was also electronically distributed and is also available on the Faculty Council website. Slevitch asked if there were any corrections to the agenda. Seeing none, Slevitch asked for a motion to adopt the agenda. Yough moved and Weiser seconded the motion. Slevitch stated that it had been moved and seconded to adopt the agenda. Slevitch asked those in favor to say “Aye”, those on Zoom to enter their vote in the chat. Any opposed, say “Nay”. Motion passed and the agenda was adopted. </w:t>
      </w:r>
    </w:p>
    <w:p w14:paraId="1998F388"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stated we do not have any special reports today, so she moved to the President’s report.</w:t>
      </w:r>
    </w:p>
    <w:p w14:paraId="1BC374B0"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346033F8" w14:textId="77777777" w:rsidR="009479A2" w:rsidRDefault="00832D6A">
      <w:pPr>
        <w:spacing w:after="0" w:line="240" w:lineRule="auto"/>
        <w:textAlignment w:val="baseline"/>
        <w:rPr>
          <w:rFonts w:ascii="Segoe UI" w:eastAsia="Times New Roman" w:hAnsi="Segoe UI" w:cs="Segoe UI"/>
          <w:b/>
          <w:bCs/>
          <w:kern w:val="0"/>
          <w:sz w:val="18"/>
          <w:szCs w:val="18"/>
          <w14:ligatures w14:val="none"/>
        </w:rPr>
      </w:pPr>
      <w:r>
        <w:rPr>
          <w:rFonts w:ascii="Times New Roman" w:eastAsia="Times New Roman" w:hAnsi="Times New Roman" w:cs="Times New Roman"/>
          <w:b/>
          <w:bCs/>
          <w:kern w:val="0"/>
          <w:sz w:val="24"/>
          <w:szCs w:val="24"/>
          <w14:ligatures w14:val="none"/>
        </w:rPr>
        <w:t>Special Reports: No Special Reports</w:t>
      </w:r>
    </w:p>
    <w:p w14:paraId="69B67520" w14:textId="77777777" w:rsidR="009479A2" w:rsidRDefault="009479A2">
      <w:pPr>
        <w:spacing w:after="0" w:line="240" w:lineRule="auto"/>
        <w:textAlignment w:val="baseline"/>
        <w:rPr>
          <w:rFonts w:ascii="Segoe UI" w:eastAsia="Times New Roman" w:hAnsi="Segoe UI" w:cs="Segoe UI"/>
          <w:b/>
          <w:bCs/>
          <w:kern w:val="0"/>
          <w:sz w:val="18"/>
          <w:szCs w:val="18"/>
          <w14:ligatures w14:val="none"/>
        </w:rPr>
      </w:pPr>
    </w:p>
    <w:p w14:paraId="17B84A22"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1400B759" w14:textId="77777777" w:rsidR="009479A2" w:rsidRDefault="00832D6A">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w:t>
      </w:r>
      <w:r>
        <w:rPr>
          <w:rFonts w:ascii="Times New Roman" w:eastAsia="Times New Roman" w:hAnsi="Times New Roman" w:cs="Times New Roman"/>
          <w:b/>
          <w:bCs/>
          <w:kern w:val="0"/>
          <w:sz w:val="24"/>
          <w:szCs w:val="24"/>
          <w14:ligatures w14:val="none"/>
        </w:rPr>
        <w:t>– President Shrum</w:t>
      </w:r>
    </w:p>
    <w:p w14:paraId="7A867F43" w14:textId="77777777" w:rsidR="009479A2" w:rsidRDefault="009479A2">
      <w:pPr>
        <w:spacing w:after="0" w:line="240" w:lineRule="auto"/>
        <w:textAlignment w:val="baseline"/>
        <w:rPr>
          <w:rFonts w:ascii="Times New Roman" w:eastAsia="Times New Roman" w:hAnsi="Times New Roman" w:cs="Times New Roman"/>
          <w:b/>
          <w:bCs/>
          <w:kern w:val="0"/>
          <w:sz w:val="24"/>
          <w:szCs w:val="24"/>
          <w14:ligatures w14:val="none"/>
        </w:rPr>
      </w:pPr>
    </w:p>
    <w:p w14:paraId="14CD1472"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hopes everyone’s semester is off to a great start and that everyone had a great and relaxing summer. Shrum said it’s great to have the students back on campus. We have a record enrollment this year. Shrum stated that in the Strategy, it was stated that we wanted to be at 5,000 by 2026 but we met that goal this year. There have been a few growing pains, but we will adjust to the growth as we move forward. Shrum stated we have also seen an increase in retention -- great efforts to not only grow our freshman class but retain current students. Shrum believes that some of the initiatives that have been put in place will continue to help increase enrollment and retention. </w:t>
      </w:r>
    </w:p>
    <w:p w14:paraId="1A960A7F" w14:textId="5AE336BC"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at the May meeting that the Legislative session was closing and said that we were very successful in obtaining some direct appropriations: $157 million to OSU and $80 million towards </w:t>
      </w:r>
      <w:r w:rsidR="00496E2F">
        <w:rPr>
          <w:rFonts w:ascii="Times New Roman" w:eastAsia="Times New Roman" w:hAnsi="Times New Roman" w:cs="Times New Roman"/>
          <w:kern w:val="0"/>
          <w:sz w:val="24"/>
          <w:szCs w:val="24"/>
          <w14:ligatures w14:val="none"/>
        </w:rPr>
        <w:t>expanding</w:t>
      </w:r>
      <w:r>
        <w:rPr>
          <w:rFonts w:ascii="Times New Roman" w:eastAsia="Times New Roman" w:hAnsi="Times New Roman" w:cs="Times New Roman"/>
          <w:kern w:val="0"/>
          <w:sz w:val="24"/>
          <w:szCs w:val="24"/>
          <w14:ligatures w14:val="none"/>
        </w:rPr>
        <w:t xml:space="preserve"> </w:t>
      </w:r>
      <w:r w:rsidR="00E6300B">
        <w:rPr>
          <w:rFonts w:ascii="Times New Roman" w:eastAsia="Times New Roman" w:hAnsi="Times New Roman" w:cs="Times New Roman"/>
          <w:kern w:val="0"/>
          <w:sz w:val="24"/>
          <w:szCs w:val="24"/>
          <w14:ligatures w14:val="none"/>
        </w:rPr>
        <w:t>l</w:t>
      </w:r>
      <w:r w:rsidRPr="00750A35">
        <w:rPr>
          <w:rFonts w:ascii="Times New Roman" w:eastAsia="Times New Roman" w:hAnsi="Times New Roman" w:cs="Times New Roman"/>
          <w:kern w:val="0"/>
          <w:sz w:val="24"/>
          <w:szCs w:val="24"/>
          <w14:ligatures w14:val="none"/>
        </w:rPr>
        <w:t xml:space="preserve">ife </w:t>
      </w:r>
      <w:r w:rsidR="00E6300B">
        <w:rPr>
          <w:rFonts w:ascii="Times New Roman" w:eastAsia="Times New Roman" w:hAnsi="Times New Roman" w:cs="Times New Roman"/>
          <w:kern w:val="0"/>
          <w:sz w:val="24"/>
          <w:szCs w:val="24"/>
          <w14:ligatures w14:val="none"/>
        </w:rPr>
        <w:t>s</w:t>
      </w:r>
      <w:r w:rsidRPr="00750A35">
        <w:rPr>
          <w:rFonts w:ascii="Times New Roman" w:eastAsia="Times New Roman" w:hAnsi="Times New Roman" w:cs="Times New Roman"/>
          <w:kern w:val="0"/>
          <w:sz w:val="24"/>
          <w:szCs w:val="24"/>
          <w14:ligatures w14:val="none"/>
        </w:rPr>
        <w:t>cience facilit</w:t>
      </w:r>
      <w:r w:rsidR="002F78C4">
        <w:rPr>
          <w:rFonts w:ascii="Times New Roman" w:eastAsia="Times New Roman" w:hAnsi="Times New Roman" w:cs="Times New Roman"/>
          <w:kern w:val="0"/>
          <w:sz w:val="24"/>
          <w:szCs w:val="24"/>
          <w14:ligatures w14:val="none"/>
        </w:rPr>
        <w:t>ies</w:t>
      </w:r>
      <w:r>
        <w:rPr>
          <w:rFonts w:ascii="Times New Roman" w:eastAsia="Times New Roman" w:hAnsi="Times New Roman" w:cs="Times New Roman"/>
          <w:kern w:val="0"/>
          <w:sz w:val="24"/>
          <w:szCs w:val="24"/>
          <w14:ligatures w14:val="none"/>
        </w:rPr>
        <w:t xml:space="preserve"> that work will </w:t>
      </w:r>
      <w:r w:rsidR="00126FB5">
        <w:rPr>
          <w:rFonts w:ascii="Times New Roman" w:eastAsia="Times New Roman" w:hAnsi="Times New Roman" w:cs="Times New Roman"/>
          <w:kern w:val="0"/>
          <w:sz w:val="24"/>
          <w:szCs w:val="24"/>
          <w14:ligatures w14:val="none"/>
        </w:rPr>
        <w:t>begin</w:t>
      </w:r>
      <w:r w:rsidR="002F78C4">
        <w:rPr>
          <w:rFonts w:ascii="Times New Roman" w:eastAsia="Times New Roman" w:hAnsi="Times New Roman" w:cs="Times New Roman"/>
          <w:kern w:val="0"/>
          <w:sz w:val="24"/>
          <w:szCs w:val="24"/>
          <w14:ligatures w14:val="none"/>
        </w:rPr>
        <w:t xml:space="preserve"> on</w:t>
      </w:r>
      <w:r>
        <w:rPr>
          <w:rFonts w:ascii="Times New Roman" w:eastAsia="Times New Roman" w:hAnsi="Times New Roman" w:cs="Times New Roman"/>
          <w:kern w:val="0"/>
          <w:sz w:val="24"/>
          <w:szCs w:val="24"/>
          <w14:ligatures w14:val="none"/>
        </w:rPr>
        <w:t xml:space="preserve"> soon. </w:t>
      </w:r>
    </w:p>
    <w:p w14:paraId="091D5CA4"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she was surprised to hear today that there have been discussions about the possibility of faculty furloughs. She is not sure where this comes from, but she said that revenues are increasing at Oklahoma State, we have good appropriations, and we expect revenue increases with our continued growth. As the student body grows, we will continue to grow our faculty. Shrum has been very mindful of addressing faculty salaries since she became President. We will continue to focus on this issue. </w:t>
      </w:r>
    </w:p>
    <w:p w14:paraId="4677C363"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Shrum stated that after forty years, Joe Weaver </w:t>
      </w:r>
      <w:proofErr w:type="gramStart"/>
      <w:r>
        <w:rPr>
          <w:rFonts w:ascii="Times New Roman" w:eastAsia="Times New Roman" w:hAnsi="Times New Roman" w:cs="Times New Roman"/>
          <w:kern w:val="0"/>
          <w:sz w:val="24"/>
          <w:szCs w:val="24"/>
          <w14:ligatures w14:val="none"/>
        </w:rPr>
        <w:t>has</w:t>
      </w:r>
      <w:proofErr w:type="gramEnd"/>
      <w:r>
        <w:rPr>
          <w:rFonts w:ascii="Times New Roman" w:eastAsia="Times New Roman" w:hAnsi="Times New Roman" w:cs="Times New Roman"/>
          <w:kern w:val="0"/>
          <w:sz w:val="24"/>
          <w:szCs w:val="24"/>
          <w14:ligatures w14:val="none"/>
        </w:rPr>
        <w:t xml:space="preserve"> decided to retire. Eric Polak will serve as the Interim VP for Finance. The search for a new VP of Finance is underway. As we go through this transition, Shrum stated we will be looking at how we handle budgeting. Do we do it the same way? We may or may not. All the open dean positions have been filled. Shrum believes this is a great time for us to look at a budgeting model that shows how growth helps their budgets. Shrum </w:t>
      </w:r>
      <w:r>
        <w:rPr>
          <w:rFonts w:ascii="Times New Roman" w:eastAsia="Times New Roman" w:hAnsi="Times New Roman" w:cs="Times New Roman"/>
          <w:kern w:val="0"/>
          <w:sz w:val="24"/>
          <w:szCs w:val="24"/>
          <w14:ligatures w14:val="none"/>
        </w:rPr>
        <w:lastRenderedPageBreak/>
        <w:t xml:space="preserve">stated things are going great, budget is good, growth is great, and we are off to a great start for the semester. Shrum opened the floor for questions. </w:t>
      </w:r>
    </w:p>
    <w:p w14:paraId="7B8F9590"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Knapp stated </w:t>
      </w:r>
      <w:proofErr w:type="gramStart"/>
      <w:r>
        <w:rPr>
          <w:rFonts w:ascii="Times New Roman" w:eastAsia="Times New Roman" w:hAnsi="Times New Roman" w:cs="Times New Roman"/>
          <w:kern w:val="0"/>
          <w:sz w:val="24"/>
          <w:szCs w:val="24"/>
          <w14:ligatures w14:val="none"/>
        </w:rPr>
        <w:t>in regard to</w:t>
      </w:r>
      <w:proofErr w:type="gramEnd"/>
      <w:r>
        <w:rPr>
          <w:rFonts w:ascii="Times New Roman" w:eastAsia="Times New Roman" w:hAnsi="Times New Roman" w:cs="Times New Roman"/>
          <w:kern w:val="0"/>
          <w:sz w:val="24"/>
          <w:szCs w:val="24"/>
          <w14:ligatures w14:val="none"/>
        </w:rPr>
        <w:t xml:space="preserve"> enrollment, there was reporting in the local </w:t>
      </w:r>
      <w:proofErr w:type="gramStart"/>
      <w:r>
        <w:rPr>
          <w:rFonts w:ascii="Times New Roman" w:eastAsia="Times New Roman" w:hAnsi="Times New Roman" w:cs="Times New Roman"/>
          <w:kern w:val="0"/>
          <w:sz w:val="24"/>
          <w:szCs w:val="24"/>
          <w14:ligatures w14:val="none"/>
        </w:rPr>
        <w:t>news</w:t>
      </w:r>
      <w:proofErr w:type="gramEnd"/>
      <w:r>
        <w:rPr>
          <w:rFonts w:ascii="Times New Roman" w:eastAsia="Times New Roman" w:hAnsi="Times New Roman" w:cs="Times New Roman"/>
          <w:kern w:val="0"/>
          <w:sz w:val="24"/>
          <w:szCs w:val="24"/>
          <w14:ligatures w14:val="none"/>
        </w:rPr>
        <w:t xml:space="preserve"> there was an issue with fewer people declined our admission this year than in previous years. Knapp is curious if there were other changes in the admissions strategy that took place this year. Shrum stated in the last two years more money has been budgeted to marketing and recruitment. We have a strategy </w:t>
      </w:r>
      <w:proofErr w:type="gramStart"/>
      <w:r>
        <w:rPr>
          <w:rFonts w:ascii="Times New Roman" w:eastAsia="Times New Roman" w:hAnsi="Times New Roman" w:cs="Times New Roman"/>
          <w:kern w:val="0"/>
          <w:sz w:val="24"/>
          <w:szCs w:val="24"/>
          <w14:ligatures w14:val="none"/>
        </w:rPr>
        <w:t>on</w:t>
      </w:r>
      <w:proofErr w:type="gramEnd"/>
      <w:r>
        <w:rPr>
          <w:rFonts w:ascii="Times New Roman" w:eastAsia="Times New Roman" w:hAnsi="Times New Roman" w:cs="Times New Roman"/>
          <w:kern w:val="0"/>
          <w:sz w:val="24"/>
          <w:szCs w:val="24"/>
          <w14:ligatures w14:val="none"/>
        </w:rPr>
        <w:t xml:space="preserve"> where we recruit. Shrum feels there is a lot of energy around Oklahoma State right now. She feels that students are seeing this, parents are hearing this which is an attraction within the state. She stated they have been focusing more intentionally on recruitment in key locations. We went in knowing we would hit an enrollment cliff, and we needed to be smart about where we were recruiting students. She feels it’s a product of intentionality and energy. She believes students know the value of an education at Oklahoma State. She believes that parents appreciate that we are trying to be financially responsible and keep the costs of attendance as low as we can. She gets a lot of questions if we are lowering our admission criteria. We have record enrollment in the Honors College, so we are growing our student body in the right way. </w:t>
      </w:r>
      <w:proofErr w:type="gramStart"/>
      <w:r>
        <w:rPr>
          <w:rFonts w:ascii="Times New Roman" w:eastAsia="Times New Roman" w:hAnsi="Times New Roman" w:cs="Times New Roman"/>
          <w:kern w:val="0"/>
          <w:sz w:val="24"/>
          <w:szCs w:val="24"/>
          <w14:ligatures w14:val="none"/>
        </w:rPr>
        <w:t>In regard to</w:t>
      </w:r>
      <w:proofErr w:type="gramEnd"/>
      <w:r>
        <w:rPr>
          <w:rFonts w:ascii="Times New Roman" w:eastAsia="Times New Roman" w:hAnsi="Times New Roman" w:cs="Times New Roman"/>
          <w:kern w:val="0"/>
          <w:sz w:val="24"/>
          <w:szCs w:val="24"/>
          <w14:ligatures w14:val="none"/>
        </w:rPr>
        <w:t xml:space="preserve"> housing, we can accommodate it, we just need to change some of our policies. Shrum said housing is still good even with 5,500 incoming freshmen. There is a little wiggle room before we </w:t>
      </w:r>
      <w:proofErr w:type="gramStart"/>
      <w:r>
        <w:rPr>
          <w:rFonts w:ascii="Times New Roman" w:eastAsia="Times New Roman" w:hAnsi="Times New Roman" w:cs="Times New Roman"/>
          <w:kern w:val="0"/>
          <w:sz w:val="24"/>
          <w:szCs w:val="24"/>
          <w14:ligatures w14:val="none"/>
        </w:rPr>
        <w:t>have to</w:t>
      </w:r>
      <w:proofErr w:type="gramEnd"/>
      <w:r>
        <w:rPr>
          <w:rFonts w:ascii="Times New Roman" w:eastAsia="Times New Roman" w:hAnsi="Times New Roman" w:cs="Times New Roman"/>
          <w:kern w:val="0"/>
          <w:sz w:val="24"/>
          <w:szCs w:val="24"/>
          <w14:ligatures w14:val="none"/>
        </w:rPr>
        <w:t xml:space="preserve"> start thinking seriously about where we go with growth. </w:t>
      </w:r>
    </w:p>
    <w:p w14:paraId="4E69A508"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Haley asked if there was a goal for growth OSU wants to accomplish within a certain number of years or are we trying to grow organically? Shrum stated that 5,000 was the goal for 2026. Shrum stated that the Governor wants OSU to grow to 40,000 students. System wide we are currently at 36,000 students. Shrum said we now have an opportunity to look at where the growth and returns to growth cross over, costing more (facilities, buildings, etc.). We now need to look at our next growth goal and she feels we have a year or two to be able to do this before we need to change some things. Shrum stated that we are </w:t>
      </w:r>
      <w:proofErr w:type="gramStart"/>
      <w:r>
        <w:rPr>
          <w:rFonts w:ascii="Times New Roman" w:eastAsia="Times New Roman" w:hAnsi="Times New Roman" w:cs="Times New Roman"/>
          <w:kern w:val="0"/>
          <w:sz w:val="24"/>
          <w:szCs w:val="24"/>
          <w14:ligatures w14:val="none"/>
        </w:rPr>
        <w:t>really excited</w:t>
      </w:r>
      <w:proofErr w:type="gramEnd"/>
      <w:r>
        <w:rPr>
          <w:rFonts w:ascii="Times New Roman" w:eastAsia="Times New Roman" w:hAnsi="Times New Roman" w:cs="Times New Roman"/>
          <w:kern w:val="0"/>
          <w:sz w:val="24"/>
          <w:szCs w:val="24"/>
          <w14:ligatures w14:val="none"/>
        </w:rPr>
        <w:t xml:space="preserve"> to be over that 5,000 mark and to look ahead to the next growth target for our freshmen class. Shrum said we want to keep retaining and grow our retention as well. We need to be mindful of this as we move forward.</w:t>
      </w:r>
    </w:p>
    <w:p w14:paraId="45ECF727"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Pranger asked for an update on the status of the Poly Tech Institute and what we can expect to see in the next academic year. Shrum stated we are continuing to do statewide roundtables and brought in a consultant. They are helping us align the information to where the greatest workforce needs are so we can see what degree programs we need to offer and expand. Shrum stated </w:t>
      </w:r>
      <w:proofErr w:type="gramStart"/>
      <w:r>
        <w:rPr>
          <w:rFonts w:ascii="Times New Roman" w:eastAsia="Times New Roman" w:hAnsi="Times New Roman" w:cs="Times New Roman"/>
          <w:kern w:val="0"/>
          <w:sz w:val="24"/>
          <w:szCs w:val="24"/>
          <w14:ligatures w14:val="none"/>
        </w:rPr>
        <w:t>the majority of</w:t>
      </w:r>
      <w:proofErr w:type="gramEnd"/>
      <w:r>
        <w:rPr>
          <w:rFonts w:ascii="Times New Roman" w:eastAsia="Times New Roman" w:hAnsi="Times New Roman" w:cs="Times New Roman"/>
          <w:kern w:val="0"/>
          <w:sz w:val="24"/>
          <w:szCs w:val="24"/>
          <w14:ligatures w14:val="none"/>
        </w:rPr>
        <w:t xml:space="preserve"> our growth going forward will be a lot from Poly Tech. Shrum stated that we have a lot of growth potential in Tulsa, OSU-IT, OSU OKC and some </w:t>
      </w:r>
      <w:proofErr w:type="gramStart"/>
      <w:r>
        <w:rPr>
          <w:rFonts w:ascii="Times New Roman" w:eastAsia="Times New Roman" w:hAnsi="Times New Roman" w:cs="Times New Roman"/>
          <w:kern w:val="0"/>
          <w:sz w:val="24"/>
          <w:szCs w:val="24"/>
          <w14:ligatures w14:val="none"/>
        </w:rPr>
        <w:t>in</w:t>
      </w:r>
      <w:proofErr w:type="gramEnd"/>
      <w:r>
        <w:rPr>
          <w:rFonts w:ascii="Times New Roman" w:eastAsia="Times New Roman" w:hAnsi="Times New Roman" w:cs="Times New Roman"/>
          <w:kern w:val="0"/>
          <w:sz w:val="24"/>
          <w:szCs w:val="24"/>
          <w14:ligatures w14:val="none"/>
        </w:rPr>
        <w:t xml:space="preserve"> those degree programs here in Stillwater. But these campuses will see a lot of growth getting to get us to the 40,000 number. Slevitch introduced Chris Fransisco for Provost Mendez. </w:t>
      </w:r>
    </w:p>
    <w:p w14:paraId="2ED26571"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588A6476"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Chris Francisco for Provost Mendez:</w:t>
      </w:r>
      <w:r>
        <w:rPr>
          <w:rFonts w:ascii="Times New Roman" w:eastAsia="Times New Roman" w:hAnsi="Times New Roman" w:cs="Times New Roman"/>
          <w:kern w:val="0"/>
          <w:sz w:val="24"/>
          <w:szCs w:val="24"/>
          <w14:ligatures w14:val="none"/>
        </w:rPr>
        <w:t> </w:t>
      </w:r>
    </w:p>
    <w:p w14:paraId="503CD67D"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48FD4829"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Provost Mendez is out of town and sends her greetings. Francisco welcomed everyone back to campus and stated it’s always exciting to have students back on campus and feel their energy. Francisco thanked everyone for the role that they have played with the initiatives that we are moving forward this past year and will continue to work on this year. He knows how important it is to students to have engaged faculty to help students. He stated that faculty play an important role in both recruiting students </w:t>
      </w:r>
      <w:proofErr w:type="gramStart"/>
      <w:r>
        <w:rPr>
          <w:rFonts w:ascii="Times New Roman" w:eastAsia="Times New Roman" w:hAnsi="Times New Roman" w:cs="Times New Roman"/>
          <w:kern w:val="0"/>
          <w:sz w:val="24"/>
          <w:szCs w:val="24"/>
          <w14:ligatures w14:val="none"/>
        </w:rPr>
        <w:t>but also</w:t>
      </w:r>
      <w:proofErr w:type="gramEnd"/>
      <w:r>
        <w:rPr>
          <w:rFonts w:ascii="Times New Roman" w:eastAsia="Times New Roman" w:hAnsi="Times New Roman" w:cs="Times New Roman"/>
          <w:kern w:val="0"/>
          <w:sz w:val="24"/>
          <w:szCs w:val="24"/>
          <w14:ligatures w14:val="none"/>
        </w:rPr>
        <w:t xml:space="preserve"> generating a positive experience. </w:t>
      </w:r>
    </w:p>
    <w:p w14:paraId="37C62310"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Francisco updated the Council on the recommendations. The proposed revisions to UAR 3.4 General Education Requirements have been approved. The Proposal for Sports Medicine is pending. It is currently with Student Affairs. They are gathering information from our peer institutions that have this (three schools in the Big 12) as well as meeting with the Athletic, Health and Wellness committee. Hopefully we will have more updates as the year progresses.</w:t>
      </w:r>
    </w:p>
    <w:p w14:paraId="473BF24E"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Francisco stated we have two new deans that started July 1</w:t>
      </w:r>
      <w:r>
        <w:rPr>
          <w:rFonts w:ascii="Times New Roman" w:eastAsia="Times New Roman" w:hAnsi="Times New Roman" w:cs="Times New Roman"/>
          <w:kern w:val="0"/>
          <w:sz w:val="24"/>
          <w:szCs w:val="24"/>
          <w:vertAlign w:val="superscript"/>
          <w14:ligatures w14:val="none"/>
        </w:rPr>
        <w:t>st</w:t>
      </w:r>
      <w:r>
        <w:rPr>
          <w:rFonts w:ascii="Times New Roman" w:eastAsia="Times New Roman" w:hAnsi="Times New Roman" w:cs="Times New Roman"/>
          <w:kern w:val="0"/>
          <w:sz w:val="24"/>
          <w:szCs w:val="24"/>
          <w14:ligatures w14:val="none"/>
        </w:rPr>
        <w:t xml:space="preserve">: Melinda Cro in Arts and Sciences and Melanie Morgan in the Graduate College. Francisco believes they bring an interesting perspective to their colleges and will help move things forward. </w:t>
      </w:r>
    </w:p>
    <w:p w14:paraId="61CB7DD7"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Francisco stated that we have had an eventful </w:t>
      </w:r>
      <w:proofErr w:type="gramStart"/>
      <w:r>
        <w:rPr>
          <w:rFonts w:ascii="Times New Roman" w:eastAsia="Times New Roman" w:hAnsi="Times New Roman" w:cs="Times New Roman"/>
          <w:kern w:val="0"/>
          <w:sz w:val="24"/>
          <w:szCs w:val="24"/>
          <w14:ligatures w14:val="none"/>
        </w:rPr>
        <w:t>summer in</w:t>
      </w:r>
      <w:proofErr w:type="gramEnd"/>
      <w:r>
        <w:rPr>
          <w:rFonts w:ascii="Times New Roman" w:eastAsia="Times New Roman" w:hAnsi="Times New Roman" w:cs="Times New Roman"/>
          <w:kern w:val="0"/>
          <w:sz w:val="24"/>
          <w:szCs w:val="24"/>
          <w14:ligatures w14:val="none"/>
        </w:rPr>
        <w:t xml:space="preserve"> advising more students than we thought with the 5,000 first year students coming to OSU. Francisco congratulated Shannon Baker and her team. They did a great job in the first year of centralized first year advising, not only moving students through the system but also collaborating with the colleges to make sure they are advising students in the correct way and making sure the students talked to everyone they needed to </w:t>
      </w:r>
      <w:proofErr w:type="gramStart"/>
      <w:r>
        <w:rPr>
          <w:rFonts w:ascii="Times New Roman" w:eastAsia="Times New Roman" w:hAnsi="Times New Roman" w:cs="Times New Roman"/>
          <w:kern w:val="0"/>
          <w:sz w:val="24"/>
          <w:szCs w:val="24"/>
          <w14:ligatures w14:val="none"/>
        </w:rPr>
        <w:t>in order to</w:t>
      </w:r>
      <w:proofErr w:type="gramEnd"/>
      <w:r>
        <w:rPr>
          <w:rFonts w:ascii="Times New Roman" w:eastAsia="Times New Roman" w:hAnsi="Times New Roman" w:cs="Times New Roman"/>
          <w:kern w:val="0"/>
          <w:sz w:val="24"/>
          <w:szCs w:val="24"/>
          <w14:ligatures w14:val="none"/>
        </w:rPr>
        <w:t xml:space="preserve"> get enrolled and be comfortable. </w:t>
      </w:r>
    </w:p>
    <w:p w14:paraId="56A78356"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Francisco stated that there are two major initiatives this year that are a continuation of what we did last year. The first is the Ideal Grad Initiative. Sam Emerson from Nutritional Sciences has joined the office as a Faculty Fellow for Ideal Grad. He will be making a lot of faculty connections in this area. He will be making presentations and talking more about how faculty can be involved, what you can do in your classes to help your students be part of the Ideal Grad Initiative and how you can generally support this initiative. Francisco stated that one of the big things about the Ideal Grad Initiative is that faculty were already working on a lot of these competencies in their classes. They were already doing assignments and projects that are really embedded in the Cowboy Code. There are strategies that we can use to make this clearer to students and help them reflect on these experiences to help generate a portfolio they can use later when they are applying for jobs or graduate school. Career Services has been doing a lot of marketing on this initiative and working on a co-curricular side. Francisco stated that ITLE has put together a platform that allows students to develop this portfolio. It’s simple and free. This will be rolling out this fall semester working through the first-year seminar to make sure that students have an initial experience doing it in first-year seminar as well as helping them continue to look for areas that will help build on these competencies throughout their college career on both the curricular and co-curricular side. </w:t>
      </w:r>
    </w:p>
    <w:p w14:paraId="73665919"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Francisco stated that we are moving full speed ahead on General Education. Francisco stated this is a record time for Gen. Ed.</w:t>
      </w:r>
      <w:proofErr w:type="gramStart"/>
      <w:r>
        <w:rPr>
          <w:rFonts w:ascii="Times New Roman" w:eastAsia="Times New Roman" w:hAnsi="Times New Roman" w:cs="Times New Roman"/>
          <w:kern w:val="0"/>
          <w:sz w:val="24"/>
          <w:szCs w:val="24"/>
          <w14:ligatures w14:val="none"/>
        </w:rPr>
        <w:t xml:space="preserve"> reform</w:t>
      </w:r>
      <w:proofErr w:type="gramEnd"/>
      <w:r>
        <w:rPr>
          <w:rFonts w:ascii="Times New Roman" w:eastAsia="Times New Roman" w:hAnsi="Times New Roman" w:cs="Times New Roman"/>
          <w:kern w:val="0"/>
          <w:sz w:val="24"/>
          <w:szCs w:val="24"/>
          <w14:ligatures w14:val="none"/>
        </w:rPr>
        <w:t xml:space="preserve"> for any big university. We funded five trails this summer that faculty developed. There were teams of faculty working on various trails that are essentially done. We have the final drafts from these teams and will be tweaking a few things. We also have two from our strategic priority areas. We have seven in pretty good shape at this point. There will be a </w:t>
      </w:r>
      <w:proofErr w:type="gramStart"/>
      <w:r>
        <w:rPr>
          <w:rFonts w:ascii="Times New Roman" w:eastAsia="Times New Roman" w:hAnsi="Times New Roman" w:cs="Times New Roman"/>
          <w:kern w:val="0"/>
          <w:sz w:val="24"/>
          <w:szCs w:val="24"/>
          <w14:ligatures w14:val="none"/>
        </w:rPr>
        <w:t>call in</w:t>
      </w:r>
      <w:proofErr w:type="gramEnd"/>
      <w:r>
        <w:rPr>
          <w:rFonts w:ascii="Times New Roman" w:eastAsia="Times New Roman" w:hAnsi="Times New Roman" w:cs="Times New Roman"/>
          <w:kern w:val="0"/>
          <w:sz w:val="24"/>
          <w:szCs w:val="24"/>
          <w14:ligatures w14:val="none"/>
        </w:rPr>
        <w:t xml:space="preserve"> early September for another fifteen or so trails so that we will have everything ready for fall 2025. Francisco stated they would love to have as many faculty members as possible involved in developing these trails. Curriculum is supposed to be driven by faculty and that is what we have tried to do by getting faculty teams together to build these trails. Talking across colleges to figure out what best sets of courses are for students interested in these different areas. We are really excited about this and have some great topics as well as good potential for additional topics. Francisco encouraged everyone to talk to each other and across colleges and develop some that you feel would be timely and of interest to students. Francisco opened the floor to questions. </w:t>
      </w:r>
    </w:p>
    <w:p w14:paraId="387512A3"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Slevitch asked if there are any channels for faculty to get involved in developing new trails. Francisco stated that when the next call for trials goes out, a campus wide email will go out to faculty encouraging them to develop groups to create trails. He encouraged faculty to coordinate with their Associate Dean for Academic Programs and Department Heads to get a sense for what other sorts of trails someone might be developing or who else might be interested in developing something similar. Francisco stated that if you are not interested in developing a trail, there will be plenty of opportunities to contribute courses to trails as time goes on. As the trails get established, Francisco feels there would be more interest in developing courses specifically for these trails. Some of the more general courses that kind of fit the theme may fall off a bit. We may go to courses that are more tailored for the trail. This will depend on what the faculty deems appropriate. They are happy to have all these discussions. There are a lot of opportunities to both develop trails and contribute courses or tweak curriculum to fit the trails. </w:t>
      </w:r>
    </w:p>
    <w:p w14:paraId="7E58C91C"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Lawson asked how these trails are communicated to students. Is this part of the advising process? Francisco stated there will be a pilot group that will learn about them this fall in their first-year seminar. It will also be done during the advising process. Brand Management is putting together a website that will explain what trails are available. Francisco stated that all the trails that have been developed have a “catchy” name that is good for marketing but will have a more formal name that will be used on transcripts. We want to communicate to employers and those evaluating transcripts what the trail is. Our goal is that everyone who completes one of the trails will receive a General Education certificate. They will have an actual credential in the area used. </w:t>
      </w:r>
    </w:p>
    <w:p w14:paraId="2F282578" w14:textId="77777777" w:rsidR="009479A2" w:rsidRDefault="009479A2">
      <w:pPr>
        <w:spacing w:after="0" w:line="240" w:lineRule="auto"/>
        <w:textAlignment w:val="baseline"/>
        <w:rPr>
          <w:rFonts w:ascii="Segoe UI" w:eastAsia="Times New Roman" w:hAnsi="Segoe UI" w:cs="Segoe UI"/>
          <w:kern w:val="0"/>
          <w:sz w:val="18"/>
          <w:szCs w:val="18"/>
          <w14:ligatures w14:val="none"/>
        </w:rPr>
      </w:pPr>
    </w:p>
    <w:p w14:paraId="32322E75"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p>
    <w:p w14:paraId="4A2D0B61" w14:textId="77777777" w:rsidR="009479A2" w:rsidRDefault="009479A2">
      <w:pPr>
        <w:spacing w:after="0" w:line="240" w:lineRule="auto"/>
        <w:textAlignment w:val="baseline"/>
        <w:rPr>
          <w:rFonts w:ascii="Times New Roman" w:eastAsia="Times New Roman" w:hAnsi="Times New Roman" w:cs="Times New Roman"/>
          <w:color w:val="000000"/>
          <w:kern w:val="0"/>
          <w:sz w:val="24"/>
          <w:szCs w:val="24"/>
          <w14:ligatures w14:val="none"/>
        </w:rPr>
      </w:pPr>
    </w:p>
    <w:p w14:paraId="3D1A7004" w14:textId="77777777" w:rsidR="009479A2" w:rsidRDefault="00832D6A">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Kenneth Sewell – VP Research:</w:t>
      </w:r>
    </w:p>
    <w:p w14:paraId="3A4812E2" w14:textId="77777777" w:rsidR="009479A2" w:rsidRDefault="009479A2">
      <w:pPr>
        <w:spacing w:after="0" w:line="240" w:lineRule="auto"/>
        <w:textAlignment w:val="baseline"/>
        <w:rPr>
          <w:rFonts w:ascii="Times New Roman" w:eastAsia="Times New Roman" w:hAnsi="Times New Roman" w:cs="Times New Roman"/>
          <w:color w:val="000000"/>
          <w:kern w:val="0"/>
          <w:sz w:val="24"/>
          <w:szCs w:val="24"/>
          <w14:ligatures w14:val="none"/>
        </w:rPr>
      </w:pPr>
    </w:p>
    <w:p w14:paraId="7A09423D" w14:textId="77777777" w:rsidR="009479A2" w:rsidRDefault="00832D6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Dr. Sewell introduced Ron Van Den Bussche who will speak about navigating research security regulations and provided the following PowerPoint presentation to the Council:</w:t>
      </w:r>
    </w:p>
    <w:p w14:paraId="503F0BB4" w14:textId="77777777" w:rsidR="009479A2" w:rsidRDefault="00000000">
      <w:pPr>
        <w:spacing w:after="0" w:line="240" w:lineRule="auto"/>
        <w:textAlignment w:val="baseline"/>
      </w:pPr>
      <w:r>
        <w:pict w14:anchorId="21ECD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margin-left:0;margin-top:0;width:50pt;height:50pt;z-index:251657728;visibility:hidden">
            <o:lock v:ext="edit" selection="t"/>
          </v:shape>
        </w:pict>
      </w:r>
      <w:r w:rsidR="00832D6A">
        <w:object w:dxaOrig="1545" w:dyaOrig="990" w14:anchorId="170A6C6C">
          <v:shape id="ole_rId2" o:spid="_x0000_i1025" type="#_x0000_t75" style="width:79.5pt;height:50.25pt;visibility:visible;mso-wrap-distance-right:0" o:ole="">
            <v:imagedata r:id="rId7" o:title=""/>
          </v:shape>
          <o:OLEObject Type="Embed" ProgID="PowerPoint.Show.12" ShapeID="ole_rId2" DrawAspect="Icon" ObjectID="_1787477181" r:id="rId8"/>
        </w:object>
      </w:r>
    </w:p>
    <w:p w14:paraId="1DB0E7D0" w14:textId="77777777" w:rsidR="009479A2" w:rsidRDefault="00832D6A">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Van Den Bussche stated that these additional regulations were imposed for any university getting over $50 million in Federal Research and Development (R&amp;D). When we started this over two years ago, OSU was close to this number but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above that level now, so we must comply with these new regulations.  Van Den Bussche stated that Federal agencies are looking very closely at Conflict of Interest (COI) and Conflict of Commitment (COC). OSU has updated our disclosure requirements. We are asking more questions because the Federal Government and Federal Agencies are sharing this information. If there are discrepancies, we have problems. We must have Digital Persistent Identifiers. We use ORCID numbers. The guidelines were finally updated July 2024. See slide 2. The Federal Government is concerned about them supporting our research and then the ideas being stolen by other countries. They also note that actions that researchers were encouraged to take a decade ago, including collaborations with The People’s Republic of China, are now recognized as presenting risks. Van Dan Bussche discussed the four elements of security programs: Cybersecurity, Foreign Travel Security, Research Security Training, and Export Control Training. One of the Federal regulations is anyone doing research has to have some form of research security training.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change our disclosure forms and make sure we are asking the right questions. One year ago, we were not getting the information the Federal </w:t>
      </w:r>
      <w:r>
        <w:rPr>
          <w:rFonts w:ascii="Times New Roman" w:hAnsi="Times New Roman" w:cs="Times New Roman"/>
          <w:sz w:val="24"/>
          <w:szCs w:val="24"/>
        </w:rPr>
        <w:lastRenderedPageBreak/>
        <w:t xml:space="preserve">Government wanted because we were not asking the right questions. We are changing it now. One year ago, OSU hired </w:t>
      </w:r>
      <w:proofErr w:type="spellStart"/>
      <w:r>
        <w:rPr>
          <w:rFonts w:ascii="Times New Roman" w:hAnsi="Times New Roman" w:cs="Times New Roman"/>
          <w:sz w:val="24"/>
          <w:szCs w:val="24"/>
        </w:rPr>
        <w:t>IPTalons</w:t>
      </w:r>
      <w:proofErr w:type="spellEnd"/>
      <w:r>
        <w:rPr>
          <w:rFonts w:ascii="Times New Roman" w:hAnsi="Times New Roman" w:cs="Times New Roman"/>
          <w:sz w:val="24"/>
          <w:szCs w:val="24"/>
        </w:rPr>
        <w:t xml:space="preserve">. See slide 3. In regard to COC, right now the Federal Government wants to know if you are committing any time to another entity other than </w:t>
      </w:r>
      <w:proofErr w:type="gramStart"/>
      <w:r>
        <w:rPr>
          <w:rFonts w:ascii="Times New Roman" w:hAnsi="Times New Roman" w:cs="Times New Roman"/>
          <w:sz w:val="24"/>
          <w:szCs w:val="24"/>
        </w:rPr>
        <w:t>OSU,  whether</w:t>
      </w:r>
      <w:proofErr w:type="gramEnd"/>
      <w:r>
        <w:rPr>
          <w:rFonts w:ascii="Times New Roman" w:hAnsi="Times New Roman" w:cs="Times New Roman"/>
          <w:sz w:val="24"/>
          <w:szCs w:val="24"/>
        </w:rPr>
        <w:t xml:space="preserve"> you are paid or not paid. They are checking this and have a database they use. Van Den Bussche is heading the new Office of Research Security and Regulatory Trade Compliance office which is in the Vice President for Research’s (VPR) office. The working group (see slide 4) will be reaching out to others for input. Van Den Bussche hopes the website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up and running in September. See slide 5. Regarding Foreign Travel Security, OSU has a good policy but does not have good procedures. Right now, if you go to any foreign country on OSU business you must declare it on your COI/COC regardless of who is paying for the travel. Any foreign travel for OSU business, the Federal Government wants to know about. Additionally, OSU needs to know when you are doing foreign travel because there are certain countries you cannot go to. There are certain entities in certain countries you cannot visit. There are certain people in certain countries you cannot visit. Van Den Bussche stated that we have programs that allow us to see all these entities’ names that the Federal Government has placed a restriction or a ban on. Research Security and Training is required by everyone participating and having any type of significant input for research needs to have basic research security training: foreign influence, insider threat, conflict of interest and export controls if applicable. NSF has modules for all four of these that are available on their websites. We also have additional CITI training modules for more in-depth training that certain people will need to complete. </w:t>
      </w:r>
    </w:p>
    <w:p w14:paraId="26B9CDDD" w14:textId="77777777" w:rsidR="009479A2" w:rsidRDefault="00832D6A">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Export Control (see slide 6) is the transfer of any materials, technology, plans or information in general. Even talking to an individual from an embargoed country or on a federal restricted persons list can cause problems. The new export control officer will be looking at all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Van Den Bussche stated that we continue to promote and support international collaborations and there is no intent to change this. But there are certain entities that you cannot collaborate with. There are seven universities in China called the Seven Sons of National Defense. By federal regulations, you cannot do anything with these entities or any faculty from these entities. OSU does not have a policy regarding this. Most universities do have a policy regarding this. There are also other entities from other countries, Iran right now, that we cannot do anything with right now. It is a totally embargoed country. We will be looking at and developing policies that address this. Foreign visitors and delegates. We know nothing about visitors from foreign countries and this is something we need to get a better handle on. We want to continue to have foreign visitors here but there are some people we don’t want here. As well as areas that people cannot see because they are restricted. We do not currently have a policy that addresses this. We are working on it so we can continue to have foreign visitors and not put OSU’s research in jeopardy. Equipment and Technology. Van Den Bussche stated that there are several pieces of equipment that OSU has with components that are governed by the State Department, the Treasury Department or military. These components restrict who is allowed to use or in what capacity to utilize the specific piece of equipment. We do not know where this equipment is on campus, so we are not able to properly protect OSU. This is a situation where OSU could be fined. The committee is addressing these things right now. Van Den Bussche stated now that OSTP has their guidelines, we have roughly eighteen months to have a certifiable Research Program. We don’t have to have a fully mature Research Security Program like Johns Hopkins, but we do have to have a certifiable program and show that we are maturing it as time goes on.</w:t>
      </w:r>
    </w:p>
    <w:p w14:paraId="411B4CB6" w14:textId="77777777" w:rsidR="009479A2" w:rsidRDefault="00832D6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 xml:space="preserve">Van Den Bussche opened the floor for questions. Knapp asked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student training, is this intended to be specific to students that are supported on a federal grant. Van Den </w:t>
      </w:r>
      <w:r>
        <w:rPr>
          <w:rFonts w:ascii="Times New Roman" w:hAnsi="Times New Roman" w:cs="Times New Roman"/>
          <w:sz w:val="24"/>
          <w:szCs w:val="24"/>
        </w:rPr>
        <w:lastRenderedPageBreak/>
        <w:t xml:space="preserve">Bussche said yes, </w:t>
      </w:r>
      <w:proofErr w:type="gramStart"/>
      <w:r>
        <w:rPr>
          <w:rFonts w:ascii="Times New Roman" w:hAnsi="Times New Roman" w:cs="Times New Roman"/>
          <w:sz w:val="24"/>
          <w:szCs w:val="24"/>
        </w:rPr>
        <w:t>definitely those</w:t>
      </w:r>
      <w:proofErr w:type="gramEnd"/>
      <w:r>
        <w:rPr>
          <w:rFonts w:ascii="Times New Roman" w:hAnsi="Times New Roman" w:cs="Times New Roman"/>
          <w:sz w:val="24"/>
          <w:szCs w:val="24"/>
        </w:rPr>
        <w:t xml:space="preserve"> who are formally supported. It’s unclear because some of the documents say anyone who is doing research, that is, anyone having a significant input in research </w:t>
      </w:r>
      <w:proofErr w:type="gramStart"/>
      <w:r>
        <w:rPr>
          <w:rFonts w:ascii="Times New Roman" w:hAnsi="Times New Roman" w:cs="Times New Roman"/>
          <w:sz w:val="24"/>
          <w:szCs w:val="24"/>
        </w:rPr>
        <w:t>helping</w:t>
      </w:r>
      <w:proofErr w:type="gramEnd"/>
      <w:r>
        <w:rPr>
          <w:rFonts w:ascii="Times New Roman" w:hAnsi="Times New Roman" w:cs="Times New Roman"/>
          <w:sz w:val="24"/>
          <w:szCs w:val="24"/>
        </w:rPr>
        <w:t xml:space="preserve"> design, generate data and collect data with no mention of a funding source. Knapp stated that in many cases we have people involved in a project that is supported on a grant that are not individually being paid from the grant. Van Den Bussche stated he has several people who deal with undergraduate research on his committee, and they are trying to figure out how best to address this issue. This is one of the hardest issues. We do not know all the undergraduates who are doing research for OSU, which we are trying to get a handle on. The little bit of data his committee has, OSU was well above the national average as far as the number of undergraduates doing research at a major university. Knapp stated that currently we are only requiring researchers that are funded on federal grants to do a disclosure. He is arguing that all faculty need to complete a disclosure. Van Den Bussche does not disagree but OSU’s disclosures and what is required by the Federal Government is financial disclosures for sponsored programs. The Federal Government doesn’t care at this point if you are not being funded by a federal agency. OSU is asking for disclosures from anyone receiving any funding. We are doing more than what the regulations state. Knapp stated this is a gray area for students now. Right now, there are some gray areas, but Van Den Bussche believes some of these gray areas will become much </w:t>
      </w:r>
      <w:proofErr w:type="gramStart"/>
      <w:r>
        <w:rPr>
          <w:rFonts w:ascii="Times New Roman" w:hAnsi="Times New Roman" w:cs="Times New Roman"/>
          <w:sz w:val="24"/>
          <w:szCs w:val="24"/>
        </w:rPr>
        <w:t>more black and white</w:t>
      </w:r>
      <w:proofErr w:type="gramEnd"/>
      <w:r>
        <w:rPr>
          <w:rFonts w:ascii="Times New Roman" w:hAnsi="Times New Roman" w:cs="Times New Roman"/>
          <w:sz w:val="24"/>
          <w:szCs w:val="24"/>
        </w:rPr>
        <w:t xml:space="preserve"> in the future.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ORCID numbers, NIH is the only one requiring them at this point. Van Den Bussche stated that anyone who submits a proposal should have an ORCID number because all the agencies will be following. Lawson stated that in his mind, as the research activities were described, every PhD student will fall under these guidelines or policy because each PhD student does some type of research. Lawson asked if the committee was thinking about guidelines or help for the PhD coordinators. Van Den Bussche said they are thinking about it and working with the Graduate College as far as making this a part of the 360 certificates/digital badges they have. You should hear about this from the Graduate College. The dean of the Graduate College is on the working group. She is very supportive of everything that we are doing and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do. Lawson asked if there will be any changes to recruiting new PhD students. It’s one thing when they are already here, will it impact recruiting? Van Den Bussche said possibly. With the scrutiny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students coming from the Seven Sons, should we be taking them? Those are military based universities. Many of these students go back. There will be a lot more scrutiny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those PhD students depending on the field, STEM fields in general. In the past, we just assumed they had a visa to study, so it was no big deal. This has changed. The entities giving out visas are now looking a lot more carefully at why this student is coming to the US. What discipline will this student be studying. If they are a PhD student in mechanical engineering or aerospace, they will have a harder time getting visas. These are areas we are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concerned about. If they are in English Literature, it will not be as much of a problem. The best answer is what </w:t>
      </w:r>
      <w:proofErr w:type="gramStart"/>
      <w:r>
        <w:rPr>
          <w:rFonts w:ascii="Times New Roman" w:hAnsi="Times New Roman" w:cs="Times New Roman"/>
          <w:sz w:val="24"/>
          <w:szCs w:val="24"/>
        </w:rPr>
        <w:t>are they</w:t>
      </w:r>
      <w:proofErr w:type="gramEnd"/>
      <w:r>
        <w:rPr>
          <w:rFonts w:ascii="Times New Roman" w:hAnsi="Times New Roman" w:cs="Times New Roman"/>
          <w:sz w:val="24"/>
          <w:szCs w:val="24"/>
        </w:rPr>
        <w:t xml:space="preserve"> coming to study and where are they coming from. </w:t>
      </w:r>
    </w:p>
    <w:p w14:paraId="4F5AA926" w14:textId="77777777" w:rsidR="009479A2" w:rsidRDefault="009479A2">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7F822" w14:textId="77777777" w:rsidR="009479A2" w:rsidRDefault="00832D6A">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Amber Manning-Ouellette – Interim VP for Student Affairs</w:t>
      </w:r>
    </w:p>
    <w:p w14:paraId="06972EAF" w14:textId="77777777" w:rsidR="009479A2" w:rsidRDefault="009479A2">
      <w:pPr>
        <w:spacing w:after="0" w:line="240" w:lineRule="auto"/>
        <w:textAlignment w:val="baseline"/>
        <w:rPr>
          <w:rFonts w:ascii="Times New Roman" w:eastAsia="Times New Roman" w:hAnsi="Times New Roman" w:cs="Times New Roman"/>
          <w:color w:val="000000"/>
          <w:kern w:val="0"/>
          <w:sz w:val="24"/>
          <w:szCs w:val="24"/>
          <w14:ligatures w14:val="none"/>
        </w:rPr>
      </w:pPr>
    </w:p>
    <w:p w14:paraId="70E6AC7D" w14:textId="77777777" w:rsidR="009479A2" w:rsidRDefault="00832D6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Manning-Ouellette wanted to reintroduce herself since her roles changed over the summer. She is now serving as the Interim Vice President for Student Affairs. She will be the new Student Affairs member on Dr. Van Den </w:t>
      </w:r>
      <w:proofErr w:type="spellStart"/>
      <w:r>
        <w:rPr>
          <w:rFonts w:ascii="Times New Roman" w:eastAsia="Times New Roman" w:hAnsi="Times New Roman" w:cs="Times New Roman"/>
          <w:color w:val="000000"/>
          <w:kern w:val="0"/>
          <w:sz w:val="24"/>
          <w:szCs w:val="24"/>
          <w14:ligatures w14:val="none"/>
        </w:rPr>
        <w:t>Bussche’s</w:t>
      </w:r>
      <w:proofErr w:type="spellEnd"/>
      <w:r>
        <w:rPr>
          <w:rFonts w:ascii="Times New Roman" w:eastAsia="Times New Roman" w:hAnsi="Times New Roman" w:cs="Times New Roman"/>
          <w:color w:val="000000"/>
          <w:kern w:val="0"/>
          <w:sz w:val="24"/>
          <w:szCs w:val="24"/>
          <w14:ligatures w14:val="none"/>
        </w:rPr>
        <w:t xml:space="preserve"> committee replacing Dr. Hallenbeck. Manning-Ouellette mentioned that everyone is a part of student engagement. Faculty interaction has a big impact </w:t>
      </w:r>
      <w:proofErr w:type="gramStart"/>
      <w:r>
        <w:rPr>
          <w:rFonts w:ascii="Times New Roman" w:eastAsia="Times New Roman" w:hAnsi="Times New Roman" w:cs="Times New Roman"/>
          <w:color w:val="000000"/>
          <w:kern w:val="0"/>
          <w:sz w:val="24"/>
          <w:szCs w:val="24"/>
          <w14:ligatures w14:val="none"/>
        </w:rPr>
        <w:t>with</w:t>
      </w:r>
      <w:proofErr w:type="gramEnd"/>
      <w:r>
        <w:rPr>
          <w:rFonts w:ascii="Times New Roman" w:eastAsia="Times New Roman" w:hAnsi="Times New Roman" w:cs="Times New Roman"/>
          <w:color w:val="000000"/>
          <w:kern w:val="0"/>
          <w:sz w:val="24"/>
          <w:szCs w:val="24"/>
          <w14:ligatures w14:val="none"/>
        </w:rPr>
        <w:t xml:space="preserve"> student engagement on campus. As faculty interact with offices in the division, </w:t>
      </w:r>
      <w:r>
        <w:rPr>
          <w:rFonts w:ascii="Times New Roman" w:eastAsia="Times New Roman" w:hAnsi="Times New Roman" w:cs="Times New Roman"/>
          <w:color w:val="000000"/>
          <w:kern w:val="0"/>
          <w:sz w:val="24"/>
          <w:szCs w:val="24"/>
          <w14:ligatures w14:val="none"/>
        </w:rPr>
        <w:lastRenderedPageBreak/>
        <w:t xml:space="preserve">student support and conduct are a very good contact regarding classroom support for faculty. She is looking forward to working with everyone. </w:t>
      </w:r>
    </w:p>
    <w:p w14:paraId="5C742B19"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6FA6494D" w14:textId="77777777" w:rsidR="009479A2" w:rsidRDefault="00832D6A">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59570C67"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7B83A7F3"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stated the Executive Committee met last week and discussed important issues. It appears that all committees are on track in terms of having meetings and setting agendas. We also discussed creating a depository of documents for each Faculty Council committee to improve continuity from year to year. Each year we have new members and want to make as smooth a transition as possible. Additionally, Slevitch will be setting meeting times with each committee chair to discuss goals and priorities for each committee. Slevitch would like to test sending memos to faculty based on discussions at each Faculty Council meeting to let them know what’s going on and keep them informed of matters that are happening at the meetings. </w:t>
      </w:r>
    </w:p>
    <w:p w14:paraId="04CF21FF" w14:textId="77777777" w:rsidR="009479A2" w:rsidRDefault="009479A2">
      <w:pPr>
        <w:spacing w:after="0" w:line="240" w:lineRule="auto"/>
        <w:textAlignment w:val="baseline"/>
        <w:rPr>
          <w:rFonts w:ascii="Times New Roman" w:eastAsia="Times New Roman" w:hAnsi="Times New Roman" w:cs="Times New Roman"/>
          <w:kern w:val="0"/>
          <w:sz w:val="24"/>
          <w:szCs w:val="24"/>
          <w14:ligatures w14:val="none"/>
        </w:rPr>
      </w:pPr>
    </w:p>
    <w:p w14:paraId="1957EBE9"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5D020CEE" w14:textId="77777777" w:rsidR="009479A2" w:rsidRDefault="00832D6A">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32B6E4A6"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Emeriti – Tom Royer – No Report</w:t>
      </w:r>
    </w:p>
    <w:p w14:paraId="2D6E7425"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Women’s Faculty Council –No Report</w:t>
      </w:r>
    </w:p>
    <w:p w14:paraId="016A7FFE"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Staff Advisory Council – Michelle Stewart/Sam Morse</w:t>
      </w:r>
    </w:p>
    <w:p w14:paraId="6DBCF0DD"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Graduate Council – Veronique Lacombe – No Report</w:t>
      </w:r>
    </w:p>
    <w:p w14:paraId="047133F8"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Student Government Association – Samuel Hiltz</w:t>
      </w:r>
    </w:p>
    <w:p w14:paraId="05E35C7B" w14:textId="77777777" w:rsidR="009479A2" w:rsidRDefault="00832D6A">
      <w:pPr>
        <w:spacing w:after="120" w:line="240" w:lineRule="auto"/>
        <w:ind w:left="720" w:right="9"/>
        <w:rPr>
          <w:rFonts w:ascii="Times New Roman" w:hAnsi="Times New Roman" w:cs="Times New Roman"/>
          <w:sz w:val="24"/>
          <w:szCs w:val="24"/>
        </w:rPr>
      </w:pPr>
      <w:r>
        <w:rPr>
          <w:rFonts w:ascii="Times New Roman" w:hAnsi="Times New Roman" w:cs="Times New Roman"/>
          <w:sz w:val="24"/>
          <w:szCs w:val="24"/>
        </w:rPr>
        <w:t xml:space="preserve">They are gearing up for the semester. The next senate meeting will be next week. Tomorrow is our annual “Lights on Stillwater” event on the north side of Boone Pickens Stadium. The event is from 6:15-9:00. This is an event for students to get engaged with the Stillwater community as well as different student organizations. </w:t>
      </w:r>
    </w:p>
    <w:p w14:paraId="7E5F94AD" w14:textId="77777777" w:rsidR="009479A2" w:rsidRDefault="00832D6A">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Graduate &amp; Professional Student Government Association – Marcia Sun</w:t>
      </w:r>
    </w:p>
    <w:p w14:paraId="33D7A151" w14:textId="77777777" w:rsidR="009479A2" w:rsidRDefault="00832D6A">
      <w:pPr>
        <w:pStyle w:val="p1"/>
        <w:spacing w:beforeAutospacing="0" w:after="0" w:afterAutospacing="0"/>
        <w:ind w:left="360" w:firstLine="360"/>
        <w:rPr>
          <w:rFonts w:ascii="Times New Roman" w:hAnsi="Times New Roman" w:cs="Times New Roman"/>
        </w:rPr>
      </w:pPr>
      <w:r>
        <w:rPr>
          <w:rStyle w:val="s1"/>
          <w:rFonts w:ascii="Times New Roman" w:hAnsi="Times New Roman" w:cs="Times New Roman"/>
          <w:b/>
          <w:bCs/>
        </w:rPr>
        <w:t>GPSGA General Assembly Meeting</w:t>
      </w:r>
    </w:p>
    <w:p w14:paraId="72546CA0" w14:textId="77777777" w:rsidR="009479A2" w:rsidRDefault="00832D6A">
      <w:pPr>
        <w:pStyle w:val="p1"/>
        <w:spacing w:beforeAutospacing="0" w:after="0" w:afterAutospacing="0"/>
        <w:ind w:left="720"/>
        <w:rPr>
          <w:rFonts w:ascii="Times New Roman" w:hAnsi="Times New Roman" w:cs="Times New Roman"/>
        </w:rPr>
      </w:pPr>
      <w:r>
        <w:rPr>
          <w:rStyle w:val="s2"/>
          <w:rFonts w:ascii="Times New Roman" w:hAnsi="Times New Roman" w:cs="Times New Roman"/>
        </w:rPr>
        <w:t>GPSGA is excited to announce the first General Assembly meeting of the 2024-2025 term, scheduled for</w:t>
      </w:r>
      <w:r>
        <w:rPr>
          <w:rStyle w:val="apple-converted-space"/>
          <w:rFonts w:ascii="Times New Roman" w:hAnsi="Times New Roman" w:cs="Times New Roman"/>
        </w:rPr>
        <w:t> </w:t>
      </w:r>
      <w:r>
        <w:rPr>
          <w:rStyle w:val="s1"/>
          <w:rFonts w:ascii="Times New Roman" w:hAnsi="Times New Roman" w:cs="Times New Roman"/>
          <w:b/>
          <w:bCs/>
        </w:rPr>
        <w:t>Wednesday, August 28, at 5:30 PM in Social Sciences and Humanities (SSH) 035</w:t>
      </w:r>
      <w:r>
        <w:rPr>
          <w:rStyle w:val="s2"/>
          <w:rFonts w:ascii="Times New Roman" w:hAnsi="Times New Roman" w:cs="Times New Roman"/>
        </w:rPr>
        <w:t xml:space="preserve">. An online option will </w:t>
      </w:r>
      <w:r>
        <w:rPr>
          <w:rStyle w:val="s1"/>
          <w:rFonts w:ascii="Times New Roman" w:hAnsi="Times New Roman" w:cs="Times New Roman"/>
          <w:b/>
          <w:bCs/>
        </w:rPr>
        <w:t xml:space="preserve">only </w:t>
      </w:r>
      <w:r>
        <w:rPr>
          <w:rStyle w:val="s1"/>
          <w:rFonts w:ascii="Times New Roman" w:hAnsi="Times New Roman" w:cs="Times New Roman"/>
        </w:rPr>
        <w:t>be</w:t>
      </w:r>
      <w:r>
        <w:rPr>
          <w:rStyle w:val="apple-converted-space"/>
          <w:rFonts w:ascii="Times New Roman" w:hAnsi="Times New Roman" w:cs="Times New Roman"/>
        </w:rPr>
        <w:t> </w:t>
      </w:r>
      <w:r>
        <w:rPr>
          <w:rStyle w:val="s2"/>
          <w:rFonts w:ascii="Times New Roman" w:hAnsi="Times New Roman" w:cs="Times New Roman"/>
        </w:rPr>
        <w:t>available for Tulsa and OKC representatives/liaisons.</w:t>
      </w:r>
      <w:r>
        <w:rPr>
          <w:rFonts w:ascii="Times New Roman" w:hAnsi="Times New Roman" w:cs="Times New Roman"/>
        </w:rPr>
        <w:t xml:space="preserve"> </w:t>
      </w:r>
      <w:r>
        <w:rPr>
          <w:rStyle w:val="s2"/>
          <w:rFonts w:ascii="Times New Roman" w:hAnsi="Times New Roman" w:cs="Times New Roman"/>
        </w:rPr>
        <w:t>The 2024-2025 GPSGA executive team warmly invites the graduate and professional community to attend and participate in the General Assembly!</w:t>
      </w:r>
    </w:p>
    <w:p w14:paraId="2BD82BEA" w14:textId="77777777" w:rsidR="009479A2" w:rsidRDefault="009479A2">
      <w:pPr>
        <w:pStyle w:val="p2"/>
        <w:spacing w:beforeAutospacing="0" w:after="0" w:afterAutospacing="0"/>
        <w:rPr>
          <w:rFonts w:ascii="Times New Roman" w:hAnsi="Times New Roman" w:cs="Times New Roman"/>
        </w:rPr>
      </w:pPr>
    </w:p>
    <w:p w14:paraId="1F19782B" w14:textId="77777777" w:rsidR="009479A2" w:rsidRDefault="00832D6A">
      <w:pPr>
        <w:pStyle w:val="p1"/>
        <w:spacing w:beforeAutospacing="0" w:after="0" w:afterAutospacing="0"/>
        <w:ind w:firstLine="720"/>
        <w:rPr>
          <w:rFonts w:ascii="Times New Roman" w:hAnsi="Times New Roman" w:cs="Times New Roman"/>
        </w:rPr>
      </w:pPr>
      <w:r>
        <w:rPr>
          <w:rStyle w:val="s1"/>
          <w:rFonts w:ascii="Times New Roman" w:hAnsi="Times New Roman" w:cs="Times New Roman"/>
          <w:b/>
          <w:bCs/>
        </w:rPr>
        <w:t>GPSGA Assistance/Grant/Fund Information</w:t>
      </w:r>
    </w:p>
    <w:p w14:paraId="2F23BA07" w14:textId="77777777" w:rsidR="009479A2" w:rsidRDefault="00832D6A">
      <w:pPr>
        <w:pStyle w:val="p1"/>
        <w:numPr>
          <w:ilvl w:val="0"/>
          <w:numId w:val="2"/>
        </w:numPr>
        <w:spacing w:beforeAutospacing="0" w:after="0" w:afterAutospacing="0"/>
        <w:rPr>
          <w:rFonts w:ascii="Times New Roman" w:hAnsi="Times New Roman" w:cs="Times New Roman"/>
        </w:rPr>
      </w:pPr>
      <w:r>
        <w:rPr>
          <w:rStyle w:val="s1"/>
          <w:rFonts w:ascii="Times New Roman" w:hAnsi="Times New Roman" w:cs="Times New Roman"/>
          <w:b/>
          <w:bCs/>
        </w:rPr>
        <w:t>Travel Assistance Application</w:t>
      </w:r>
      <w:r>
        <w:rPr>
          <w:rStyle w:val="s2"/>
          <w:rFonts w:ascii="Times New Roman" w:hAnsi="Times New Roman" w:cs="Times New Roman"/>
        </w:rPr>
        <w:t xml:space="preserve">: The Fall 2024 GPSGA Travel Assistance Application will </w:t>
      </w:r>
      <w:r>
        <w:rPr>
          <w:rStyle w:val="s2"/>
          <w:rFonts w:ascii="Times New Roman" w:hAnsi="Times New Roman" w:cs="Times New Roman"/>
          <w:b/>
          <w:bCs/>
        </w:rPr>
        <w:t>open after the first General Assembly meeting</w:t>
      </w:r>
      <w:r>
        <w:rPr>
          <w:rStyle w:val="s2"/>
          <w:rFonts w:ascii="Times New Roman" w:hAnsi="Times New Roman" w:cs="Times New Roman"/>
        </w:rPr>
        <w:t>. Applications will be accessible on the GPSGA Canvas page. As in previous semesters, the Finance Committee will review all applications at the end of the semester. Applicants will be notified of approval decisions via email once all applications have been collected and evaluated.</w:t>
      </w:r>
    </w:p>
    <w:p w14:paraId="08A45F0F" w14:textId="77777777" w:rsidR="009479A2" w:rsidRDefault="00832D6A">
      <w:pPr>
        <w:pStyle w:val="p1"/>
        <w:numPr>
          <w:ilvl w:val="0"/>
          <w:numId w:val="2"/>
        </w:numPr>
        <w:spacing w:beforeAutospacing="0" w:after="0" w:afterAutospacing="0"/>
        <w:rPr>
          <w:rFonts w:ascii="Times New Roman" w:hAnsi="Times New Roman" w:cs="Times New Roman"/>
        </w:rPr>
      </w:pPr>
      <w:r>
        <w:rPr>
          <w:rStyle w:val="s1"/>
          <w:rFonts w:ascii="Times New Roman" w:hAnsi="Times New Roman" w:cs="Times New Roman"/>
          <w:b/>
          <w:bCs/>
        </w:rPr>
        <w:t>Co-Sponsorship Fund</w:t>
      </w:r>
      <w:r>
        <w:rPr>
          <w:rStyle w:val="s2"/>
          <w:rFonts w:ascii="Times New Roman" w:hAnsi="Times New Roman" w:cs="Times New Roman"/>
        </w:rPr>
        <w:t xml:space="preserve">: The Fall 2024 GPSGA Co-Sponsorship Fund application is </w:t>
      </w:r>
      <w:r>
        <w:rPr>
          <w:rStyle w:val="s2"/>
          <w:rFonts w:ascii="Times New Roman" w:hAnsi="Times New Roman" w:cs="Times New Roman"/>
          <w:b/>
          <w:bCs/>
        </w:rPr>
        <w:t>now open</w:t>
      </w:r>
      <w:r>
        <w:rPr>
          <w:rStyle w:val="s2"/>
          <w:rFonts w:ascii="Times New Roman" w:hAnsi="Times New Roman" w:cs="Times New Roman"/>
        </w:rPr>
        <w:t xml:space="preserve"> and will </w:t>
      </w:r>
      <w:r>
        <w:rPr>
          <w:rStyle w:val="s2"/>
          <w:rFonts w:ascii="Times New Roman" w:hAnsi="Times New Roman" w:cs="Times New Roman"/>
          <w:b/>
          <w:bCs/>
        </w:rPr>
        <w:t>close on Monday, September 30</w:t>
      </w:r>
      <w:r>
        <w:rPr>
          <w:rStyle w:val="s2"/>
          <w:rFonts w:ascii="Times New Roman" w:hAnsi="Times New Roman" w:cs="Times New Roman"/>
        </w:rPr>
        <w:t>. Please review the GPSGA Co-Sponsorship Fund Information Page carefully before submitting your application.</w:t>
      </w:r>
    </w:p>
    <w:p w14:paraId="24DF84FD" w14:textId="77777777" w:rsidR="009479A2" w:rsidRDefault="009479A2">
      <w:pPr>
        <w:pStyle w:val="p2"/>
        <w:spacing w:beforeAutospacing="0" w:after="0" w:afterAutospacing="0"/>
        <w:rPr>
          <w:rFonts w:ascii="Times New Roman" w:hAnsi="Times New Roman" w:cs="Times New Roman"/>
        </w:rPr>
      </w:pPr>
    </w:p>
    <w:p w14:paraId="2DFD9CC7" w14:textId="77777777" w:rsidR="009479A2" w:rsidRDefault="00832D6A">
      <w:pPr>
        <w:pStyle w:val="p1"/>
        <w:spacing w:beforeAutospacing="0" w:after="0" w:afterAutospacing="0"/>
        <w:ind w:firstLine="720"/>
        <w:rPr>
          <w:rFonts w:ascii="Times New Roman" w:hAnsi="Times New Roman" w:cs="Times New Roman"/>
        </w:rPr>
      </w:pPr>
      <w:r>
        <w:rPr>
          <w:rStyle w:val="s1"/>
          <w:rFonts w:ascii="Times New Roman" w:hAnsi="Times New Roman" w:cs="Times New Roman"/>
          <w:b/>
          <w:bCs/>
        </w:rPr>
        <w:t>GPSGA Membership Application</w:t>
      </w:r>
    </w:p>
    <w:p w14:paraId="757440FA" w14:textId="77777777" w:rsidR="009479A2" w:rsidRDefault="00832D6A">
      <w:pPr>
        <w:pStyle w:val="p1"/>
        <w:spacing w:beforeAutospacing="0" w:after="0" w:afterAutospacing="0"/>
        <w:ind w:left="720"/>
        <w:rPr>
          <w:rFonts w:ascii="Times New Roman" w:hAnsi="Times New Roman" w:cs="Times New Roman"/>
        </w:rPr>
      </w:pPr>
      <w:r>
        <w:rPr>
          <w:rStyle w:val="s2"/>
          <w:rFonts w:ascii="Times New Roman" w:hAnsi="Times New Roman" w:cs="Times New Roman"/>
        </w:rPr>
        <w:t>All representatives and liaisons—both continuing and new—from graduate and professional student organizations and departments under the GPSGA umbrella are required to complete the membership application form by</w:t>
      </w:r>
      <w:r>
        <w:rPr>
          <w:rStyle w:val="apple-converted-space"/>
          <w:rFonts w:ascii="Times New Roman" w:hAnsi="Times New Roman" w:cs="Times New Roman"/>
        </w:rPr>
        <w:t> </w:t>
      </w:r>
      <w:r>
        <w:rPr>
          <w:rStyle w:val="s1"/>
          <w:rFonts w:ascii="Times New Roman" w:hAnsi="Times New Roman" w:cs="Times New Roman"/>
          <w:b/>
          <w:bCs/>
        </w:rPr>
        <w:t>Monday</w:t>
      </w:r>
      <w:r>
        <w:rPr>
          <w:rStyle w:val="s2"/>
          <w:rFonts w:ascii="Times New Roman" w:hAnsi="Times New Roman" w:cs="Times New Roman"/>
        </w:rPr>
        <w:t>,</w:t>
      </w:r>
      <w:r>
        <w:rPr>
          <w:rStyle w:val="apple-converted-space"/>
          <w:rFonts w:ascii="Times New Roman" w:hAnsi="Times New Roman" w:cs="Times New Roman"/>
        </w:rPr>
        <w:t> </w:t>
      </w:r>
      <w:r>
        <w:rPr>
          <w:rStyle w:val="s1"/>
          <w:rFonts w:ascii="Times New Roman" w:hAnsi="Times New Roman" w:cs="Times New Roman"/>
          <w:b/>
          <w:bCs/>
        </w:rPr>
        <w:t>September 30</w:t>
      </w:r>
      <w:r>
        <w:rPr>
          <w:rStyle w:val="s2"/>
          <w:rFonts w:ascii="Times New Roman" w:hAnsi="Times New Roman" w:cs="Times New Roman"/>
        </w:rPr>
        <w:t>. This form will be available for download on Canvas at the first General Assembly meeting.</w:t>
      </w:r>
    </w:p>
    <w:p w14:paraId="07EDA9FD" w14:textId="77777777" w:rsidR="009479A2" w:rsidRDefault="009479A2">
      <w:pPr>
        <w:spacing w:after="120" w:line="240" w:lineRule="auto"/>
        <w:ind w:left="720" w:right="9"/>
        <w:rPr>
          <w:rFonts w:ascii="Times New Roman" w:hAnsi="Times New Roman" w:cs="Times New Roman"/>
          <w:szCs w:val="24"/>
        </w:rPr>
      </w:pPr>
    </w:p>
    <w:p w14:paraId="439F096E"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4739957B" w14:textId="77777777" w:rsidR="009479A2" w:rsidRDefault="00832D6A">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07286555" w14:textId="77777777" w:rsidR="009479A2" w:rsidRDefault="00832D6A">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33C41298"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Academic Standards and Policies: Mike Yough – No Report</w:t>
      </w:r>
    </w:p>
    <w:p w14:paraId="040A2B36"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Ravi Jadeja – No Report</w:t>
      </w:r>
    </w:p>
    <w:p w14:paraId="15286FDE"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Aric Warren – No Report</w:t>
      </w:r>
    </w:p>
    <w:p w14:paraId="4B58426F"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Brad Lawson – No Report</w:t>
      </w:r>
    </w:p>
    <w:p w14:paraId="13F96B4D"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  Campus Facilities, Safety, and Security: Cristina Gonzalez – No Report</w:t>
      </w:r>
    </w:p>
    <w:p w14:paraId="62962DAE"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   Career Track: Jennifer Glenn – No Report</w:t>
      </w:r>
    </w:p>
    <w:p w14:paraId="36635BB5"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   Faculty: James Knapp – No Report</w:t>
      </w:r>
    </w:p>
    <w:p w14:paraId="1CC1ED06" w14:textId="77777777" w:rsidR="009479A2" w:rsidRDefault="00832D6A">
      <w:pPr>
        <w:spacing w:after="0" w:line="360"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h.   Long-Range Planning and Information Technology: </w:t>
      </w:r>
      <w:r>
        <w:rPr>
          <w:rFonts w:ascii="Times New Roman" w:eastAsia="Times New Roman" w:hAnsi="Times New Roman" w:cs="Times New Roman"/>
          <w:b/>
          <w:bCs/>
          <w:kern w:val="0"/>
          <w14:ligatures w14:val="none"/>
        </w:rPr>
        <w:t>Melanie Boileau – No Report</w:t>
      </w:r>
    </w:p>
    <w:p w14:paraId="56AEB07B" w14:textId="77777777" w:rsidR="009479A2" w:rsidRDefault="00832D6A">
      <w:pPr>
        <w:spacing w:after="0" w:line="360"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i.     </w:t>
      </w:r>
      <w:r>
        <w:rPr>
          <w:rFonts w:ascii="Times New Roman" w:eastAsia="Times New Roman" w:hAnsi="Times New Roman" w:cs="Times New Roman"/>
          <w:b/>
          <w:bCs/>
          <w:kern w:val="0"/>
          <w:sz w:val="24"/>
          <w:szCs w:val="24"/>
          <w14:ligatures w14:val="none"/>
        </w:rPr>
        <w:t>Research: Wouter Hoff – No Report</w:t>
      </w:r>
    </w:p>
    <w:p w14:paraId="06B54C75"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Retirement &amp; Fringe Benefits: Mark Weiser – No Report</w:t>
      </w:r>
    </w:p>
    <w:p w14:paraId="7442DBF3" w14:textId="77777777" w:rsidR="009479A2" w:rsidRDefault="00832D6A">
      <w:pPr>
        <w:spacing w:after="0"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 – No Report</w:t>
      </w:r>
    </w:p>
    <w:p w14:paraId="43FCE300" w14:textId="77777777" w:rsidR="009479A2" w:rsidRDefault="00832D6A">
      <w:pPr>
        <w:spacing w:line="360"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Heather Yates – Update</w:t>
      </w:r>
    </w:p>
    <w:p w14:paraId="579D5C3A" w14:textId="77777777" w:rsidR="009479A2" w:rsidRDefault="00832D6A">
      <w:pPr>
        <w:pStyle w:val="ListParagraph"/>
        <w:rPr>
          <w:rFonts w:ascii="Times New Roman" w:hAnsi="Times New Roman" w:cs="Times New Roman"/>
          <w:sz w:val="24"/>
          <w:szCs w:val="24"/>
        </w:rPr>
      </w:pPr>
      <w:r>
        <w:rPr>
          <w:rFonts w:ascii="Times New Roman" w:hAnsi="Times New Roman" w:cs="Times New Roman"/>
          <w:sz w:val="24"/>
          <w:szCs w:val="24"/>
        </w:rPr>
        <w:t>OSU Libraries, in response to student requests and faculty council feedback, have partnered with the Office of the Registrar to identify courses that do not require commercial materials. For Faculty and instructors can request their Spring 2025 courses to be marked as not requiring commercial materials by taking 5-10 minutes to </w:t>
      </w:r>
      <w:hyperlink r:id="rId9" w:tgtFrame="‌">
        <w:r>
          <w:rPr>
            <w:rStyle w:val="Hyperlink"/>
            <w:rFonts w:ascii="Times New Roman" w:hAnsi="Times New Roman" w:cs="Times New Roman"/>
            <w:sz w:val="24"/>
            <w:szCs w:val="24"/>
          </w:rPr>
          <w:t>complete this form</w:t>
        </w:r>
      </w:hyperlink>
      <w:r>
        <w:rPr>
          <w:rFonts w:ascii="Times New Roman" w:hAnsi="Times New Roman" w:cs="Times New Roman"/>
          <w:sz w:val="24"/>
          <w:szCs w:val="24"/>
        </w:rPr>
        <w:t xml:space="preserve"> (</w:t>
      </w:r>
      <w:hyperlink r:id="rId10">
        <w:r>
          <w:rPr>
            <w:rStyle w:val="Hyperlink"/>
            <w:rFonts w:ascii="Times New Roman" w:hAnsi="Times New Roman" w:cs="Times New Roman"/>
            <w:sz w:val="24"/>
            <w:szCs w:val="24"/>
          </w:rPr>
          <w:t>https://forms.library.okstate.edu/machform/view.php?id=171444</w:t>
        </w:r>
      </w:hyperlink>
      <w:r>
        <w:rPr>
          <w:rFonts w:ascii="Times New Roman" w:hAnsi="Times New Roman" w:cs="Times New Roman"/>
          <w:sz w:val="24"/>
          <w:szCs w:val="24"/>
        </w:rPr>
        <w:t>). The deadline for submissions is September 11, 2024.</w:t>
      </w:r>
    </w:p>
    <w:p w14:paraId="4AE8061F"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423FA010"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1DEC669F" w14:textId="77777777" w:rsidR="009479A2" w:rsidRDefault="00832D6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w:t>
      </w:r>
    </w:p>
    <w:p w14:paraId="1129AF51"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73769D5" w14:textId="77777777" w:rsidR="009479A2" w:rsidRDefault="00832D6A">
      <w:pPr>
        <w:spacing w:after="0" w:line="240" w:lineRule="auto"/>
        <w:textAlignment w:val="baseline"/>
        <w:rPr>
          <w:rFonts w:ascii="Segoe UI" w:eastAsia="Times New Roman" w:hAnsi="Segoe UI" w:cs="Segoe UI"/>
          <w:color w:val="FF0000"/>
          <w:kern w:val="0"/>
          <w14:ligatures w14:val="none"/>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3:55 p.m. The next regular meeting of the Faculty Council is Tuesday, September 10,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in room 412 Student Union. </w:t>
      </w:r>
    </w:p>
    <w:p w14:paraId="73E3B4B7"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0198D45C"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5F1774E8" w14:textId="77777777" w:rsidR="009479A2" w:rsidRDefault="00832D6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9479A2">
      <w:headerReference w:type="default" r:id="rId11"/>
      <w:pgSz w:w="12240" w:h="15840"/>
      <w:pgMar w:top="1440" w:right="1440" w:bottom="1440" w:left="1440" w:header="720" w:footer="0"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8F401" w14:textId="77777777" w:rsidR="00B9654B" w:rsidRDefault="00B9654B">
      <w:pPr>
        <w:spacing w:after="0" w:line="240" w:lineRule="auto"/>
      </w:pPr>
      <w:r>
        <w:separator/>
      </w:r>
    </w:p>
  </w:endnote>
  <w:endnote w:type="continuationSeparator" w:id="0">
    <w:p w14:paraId="28DEA3B0" w14:textId="77777777" w:rsidR="00B9654B" w:rsidRDefault="00B9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8C44B" w14:textId="77777777" w:rsidR="00B9654B" w:rsidRDefault="00B9654B">
      <w:pPr>
        <w:spacing w:after="0" w:line="240" w:lineRule="auto"/>
      </w:pPr>
      <w:r>
        <w:separator/>
      </w:r>
    </w:p>
  </w:footnote>
  <w:footnote w:type="continuationSeparator" w:id="0">
    <w:p w14:paraId="7E689073" w14:textId="77777777" w:rsidR="00B9654B" w:rsidRDefault="00B9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C939" w14:textId="77777777" w:rsidR="009479A2" w:rsidRDefault="00832D6A">
    <w:pPr>
      <w:pStyle w:val="Heading5"/>
      <w:keepLines/>
      <w:widowControl/>
      <w:rPr>
        <w:color w:val="000000"/>
        <w:szCs w:val="24"/>
      </w:rPr>
    </w:pPr>
    <w:r>
      <w:rPr>
        <w:color w:val="000000"/>
        <w:szCs w:val="24"/>
      </w:rPr>
      <w:t>FACULTY COUNCIL MINUTES</w:t>
    </w:r>
  </w:p>
  <w:p w14:paraId="33724309" w14:textId="5FA5BBBB" w:rsidR="009479A2" w:rsidRDefault="00BD7D9E">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August 20</w:t>
    </w:r>
    <w:r w:rsidR="00832D6A">
      <w:rPr>
        <w:rFonts w:ascii="Times New Roman" w:hAnsi="Times New Roman" w:cs="Times New Roman"/>
        <w:color w:val="000000"/>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1037"/>
    <w:multiLevelType w:val="multilevel"/>
    <w:tmpl w:val="9AF6508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50410C8F"/>
    <w:multiLevelType w:val="multilevel"/>
    <w:tmpl w:val="03D8EFE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104509"/>
    <w:multiLevelType w:val="multilevel"/>
    <w:tmpl w:val="5EA66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2296245">
    <w:abstractNumId w:val="1"/>
  </w:num>
  <w:num w:numId="2" w16cid:durableId="863788947">
    <w:abstractNumId w:val="0"/>
  </w:num>
  <w:num w:numId="3" w16cid:durableId="95008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A2"/>
    <w:rsid w:val="00126FB5"/>
    <w:rsid w:val="002F78C4"/>
    <w:rsid w:val="00496E2F"/>
    <w:rsid w:val="00686F02"/>
    <w:rsid w:val="00750A35"/>
    <w:rsid w:val="00832710"/>
    <w:rsid w:val="00832D6A"/>
    <w:rsid w:val="009479A2"/>
    <w:rsid w:val="00B9654B"/>
    <w:rsid w:val="00BD7D9E"/>
    <w:rsid w:val="00C54E87"/>
    <w:rsid w:val="00D0229F"/>
    <w:rsid w:val="00E6300B"/>
    <w:rsid w:val="00F47C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C36254"/>
  <w15:docId w15:val="{1537108C-AC8B-4DF1-A9B0-3EFE4CB7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14:ligatures w14:val="none"/>
    </w:rPr>
  </w:style>
  <w:style w:type="character" w:customStyle="1" w:styleId="s2">
    <w:name w:val="s2"/>
    <w:basedOn w:val="DefaultParagraphFont"/>
    <w:qFormat/>
    <w:rsid w:val="004E5849"/>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14:ligatures w14:val="none"/>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14:ligatures w14:val="none"/>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m04.safelinks.protection.outlook.com/?url=https%3A%2F%2Fforms.library.okstate.edu%2Fmachform%2Fview.php%3Fid%3D171444&amp;data=05|02|tricia.white@okstate.edu|a7a5ca2fce3c4dd17b7908dcb5aa8f9a|2a69c91de8494e34a230cdf8b27e1964|0|0|638584991355660700|Unknown|TWFpbGZsb3d8eyJWIjoiMC4wLjAwMDAiLCJQIjoiV2luMzIiLCJBTiI6Ik1haWwiLCJXVCI6Mn0%3D|0|||&amp;sdata=NKOWBAI89ZpUY9R%2Fp9ZGt%2FATuNZbh4K7GRvQ0heKY3s%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forms.library.okstate.edu%2Fmachform%2Fview.php%3Fid%3D171444&amp;data=05|02|tricia.white@okstate.edu|a7a5ca2fce3c4dd17b7908dcb5aa8f9a|2a69c91de8494e34a230cdf8b27e1964|0|0|638584991355652382|Unknown|TWFpbGZsb3d8eyJWIjoiMC4wLjAwMDAiLCJQIjoiV2luMzIiLCJBTiI6Ik1haWwiLCJXVCI6Mn0%3D|0|||&amp;sdata=byLoKk%2BVUKB5XpIKNVymttsYUSxJFS4%2FNQyvTfYJei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4760</Words>
  <Characters>27134</Characters>
  <Application>Microsoft Office Word</Application>
  <DocSecurity>0</DocSecurity>
  <Lines>226</Lines>
  <Paragraphs>63</Paragraphs>
  <ScaleCrop>false</ScaleCrop>
  <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9</cp:revision>
  <cp:lastPrinted>2023-08-29T16:43:00Z</cp:lastPrinted>
  <dcterms:created xsi:type="dcterms:W3CDTF">2024-08-26T14:59:00Z</dcterms:created>
  <dcterms:modified xsi:type="dcterms:W3CDTF">2024-09-10T17:39:00Z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